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4EFBF" w14:textId="7DDC30F2" w:rsidR="007E07F0" w:rsidRDefault="00000000" w:rsidP="000B6C11">
      <w:pPr>
        <w:spacing w:line="30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引智课程推荐</w:t>
      </w:r>
      <w:r>
        <w:rPr>
          <w:rFonts w:ascii="Times New Roman" w:eastAsiaTheme="minorEastAsia" w:hAnsi="Times New Roman" w:cs="Times New Roman"/>
          <w:sz w:val="24"/>
          <w:szCs w:val="24"/>
        </w:rPr>
        <w:t xml:space="preserve"> | </w:t>
      </w:r>
      <w:r w:rsidR="000B6C11">
        <w:rPr>
          <w:rFonts w:ascii="Times New Roman" w:eastAsiaTheme="minorEastAsia" w:hAnsi="Times New Roman" w:cs="Times New Roman" w:hint="eastAsia"/>
          <w:sz w:val="24"/>
          <w:szCs w:val="24"/>
        </w:rPr>
        <w:t>广岛</w:t>
      </w:r>
      <w:r>
        <w:rPr>
          <w:rFonts w:ascii="Times New Roman" w:eastAsiaTheme="minorEastAsia" w:hAnsi="Times New Roman" w:cs="Times New Roman"/>
          <w:sz w:val="24"/>
          <w:szCs w:val="24"/>
        </w:rPr>
        <w:t>大学《</w:t>
      </w:r>
      <w:r w:rsidR="000B6C11">
        <w:rPr>
          <w:rFonts w:ascii="Times New Roman" w:eastAsiaTheme="minorEastAsia" w:hAnsi="Times New Roman" w:cs="Times New Roman" w:hint="eastAsia"/>
          <w:sz w:val="24"/>
          <w:szCs w:val="24"/>
        </w:rPr>
        <w:t>日本刑事司法体系</w:t>
      </w:r>
      <w:r>
        <w:rPr>
          <w:rFonts w:ascii="Times New Roman" w:eastAsiaTheme="minorEastAsia" w:hAnsi="Times New Roman" w:cs="Times New Roman"/>
          <w:sz w:val="24"/>
          <w:szCs w:val="24"/>
        </w:rPr>
        <w:t>》（</w:t>
      </w:r>
      <w:r w:rsidR="000B6C11" w:rsidRPr="000B6C11">
        <w:rPr>
          <w:rFonts w:ascii="Times New Roman" w:eastAsiaTheme="minorEastAsia" w:hAnsi="Times New Roman" w:cs="Times New Roman"/>
          <w:sz w:val="24"/>
          <w:szCs w:val="24"/>
        </w:rPr>
        <w:t>The Criminal Justice System in Japan</w:t>
      </w:r>
      <w:r>
        <w:rPr>
          <w:rFonts w:ascii="Times New Roman" w:eastAsiaTheme="minorEastAsia" w:hAnsi="Times New Roman" w:cs="Times New Roman"/>
          <w:sz w:val="24"/>
          <w:szCs w:val="24"/>
        </w:rPr>
        <w:t>）（全英语）</w:t>
      </w:r>
    </w:p>
    <w:p w14:paraId="788E566A" w14:textId="7BE33B66" w:rsidR="007E07F0" w:rsidRDefault="00000000" w:rsidP="000B6C11">
      <w:pPr>
        <w:spacing w:line="30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202</w:t>
      </w:r>
      <w:r w:rsidR="000B6C11">
        <w:rPr>
          <w:rFonts w:ascii="Times New Roman" w:eastAsiaTheme="minorEastAsia" w:hAnsi="Times New Roman" w:cs="Times New Roman" w:hint="eastAsia"/>
          <w:sz w:val="24"/>
          <w:szCs w:val="24"/>
        </w:rPr>
        <w:t>6</w:t>
      </w:r>
      <w:r>
        <w:rPr>
          <w:rFonts w:ascii="Times New Roman" w:eastAsiaTheme="minorEastAsia" w:hAnsi="Times New Roman" w:cs="Times New Roman"/>
          <w:sz w:val="24"/>
          <w:szCs w:val="24"/>
        </w:rPr>
        <w:t>年华东政法大学重点引智项目课程《</w:t>
      </w:r>
      <w:r w:rsidR="000B6C11">
        <w:rPr>
          <w:rFonts w:ascii="Times New Roman" w:eastAsiaTheme="minorEastAsia" w:hAnsi="Times New Roman" w:cs="Times New Roman" w:hint="eastAsia"/>
          <w:sz w:val="24"/>
          <w:szCs w:val="24"/>
        </w:rPr>
        <w:t>日本刑事司法体系</w:t>
      </w:r>
      <w:r>
        <w:rPr>
          <w:rFonts w:ascii="Times New Roman" w:eastAsiaTheme="minorEastAsia" w:hAnsi="Times New Roman" w:cs="Times New Roman"/>
          <w:sz w:val="24"/>
          <w:szCs w:val="24"/>
        </w:rPr>
        <w:t>》（</w:t>
      </w:r>
      <w:r w:rsidR="000B6C11" w:rsidRPr="000B6C11">
        <w:rPr>
          <w:rFonts w:ascii="Times New Roman" w:eastAsiaTheme="minorEastAsia" w:hAnsi="Times New Roman" w:cs="Times New Roman"/>
          <w:sz w:val="24"/>
          <w:szCs w:val="24"/>
        </w:rPr>
        <w:t>The Criminal Justice System in Japan</w:t>
      </w:r>
      <w:r>
        <w:rPr>
          <w:rFonts w:ascii="Times New Roman" w:eastAsiaTheme="minorEastAsia" w:hAnsi="Times New Roman" w:cs="Times New Roman"/>
          <w:sz w:val="24"/>
          <w:szCs w:val="24"/>
        </w:rPr>
        <w:t>）</w:t>
      </w:r>
    </w:p>
    <w:p w14:paraId="07960D28" w14:textId="77777777" w:rsidR="007E07F0" w:rsidRDefault="007E07F0">
      <w:pPr>
        <w:spacing w:line="300" w:lineRule="auto"/>
        <w:jc w:val="left"/>
        <w:rPr>
          <w:rFonts w:ascii="Times New Roman" w:eastAsiaTheme="minorEastAsia" w:hAnsi="Times New Roman" w:cs="Times New Roman"/>
          <w:sz w:val="24"/>
          <w:szCs w:val="24"/>
        </w:rPr>
      </w:pPr>
    </w:p>
    <w:p w14:paraId="228379B2" w14:textId="5D8FA24C" w:rsidR="007E07F0" w:rsidRDefault="000B6C11">
      <w:pPr>
        <w:spacing w:line="300" w:lineRule="auto"/>
        <w:jc w:val="left"/>
        <w:rPr>
          <w:rFonts w:ascii="Times New Roman" w:eastAsiaTheme="minorEastAsia" w:hAnsi="Times New Roman" w:cs="Times New Roman"/>
          <w:sz w:val="24"/>
          <w:szCs w:val="24"/>
        </w:rPr>
      </w:pPr>
      <w:r w:rsidRPr="000B6C11">
        <w:rPr>
          <w:rFonts w:ascii="Times New Roman" w:eastAsiaTheme="minorEastAsia" w:hAnsi="Times New Roman" w:cs="Times New Roman"/>
          <w:noProof/>
          <w:sz w:val="24"/>
          <w:szCs w:val="24"/>
        </w:rPr>
        <w:drawing>
          <wp:inline distT="0" distB="0" distL="0" distR="0" wp14:anchorId="7DF834E2" wp14:editId="034EB339">
            <wp:extent cx="2047875" cy="2979602"/>
            <wp:effectExtent l="0" t="0" r="0" b="0"/>
            <wp:docPr id="15904492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145" cy="2984360"/>
                    </a:xfrm>
                    <a:prstGeom prst="rect">
                      <a:avLst/>
                    </a:prstGeom>
                    <a:noFill/>
                    <a:ln>
                      <a:noFill/>
                    </a:ln>
                  </pic:spPr>
                </pic:pic>
              </a:graphicData>
            </a:graphic>
          </wp:inline>
        </w:drawing>
      </w:r>
    </w:p>
    <w:p w14:paraId="28E0640D" w14:textId="77777777" w:rsidR="007E07F0" w:rsidRDefault="007E07F0">
      <w:pPr>
        <w:spacing w:line="300" w:lineRule="auto"/>
        <w:jc w:val="left"/>
        <w:rPr>
          <w:rFonts w:ascii="Times New Roman" w:eastAsiaTheme="minorEastAsia" w:hAnsi="Times New Roman" w:cs="Times New Roman"/>
          <w:sz w:val="24"/>
          <w:szCs w:val="24"/>
        </w:rPr>
      </w:pPr>
    </w:p>
    <w:p w14:paraId="436B1E04" w14:textId="7777777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highlight w:val="yellow"/>
        </w:rPr>
        <w:t>主讲人</w:t>
      </w:r>
      <w:r>
        <w:rPr>
          <w:rFonts w:ascii="Times New Roman" w:eastAsiaTheme="minorEastAsia" w:hAnsi="Times New Roman" w:cs="Times New Roman" w:hint="eastAsia"/>
          <w:sz w:val="24"/>
          <w:szCs w:val="24"/>
          <w:highlight w:val="yellow"/>
        </w:rPr>
        <w:t>简介</w:t>
      </w:r>
    </w:p>
    <w:p w14:paraId="7F6B4A61" w14:textId="0C098CB9" w:rsidR="007E07F0" w:rsidRDefault="00000000" w:rsidP="000B6C11">
      <w:pPr>
        <w:spacing w:line="300" w:lineRule="auto"/>
        <w:ind w:firstLineChars="200" w:firstLine="480"/>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 xml:space="preserve">Prof. </w:t>
      </w:r>
      <w:proofErr w:type="spellStart"/>
      <w:r w:rsidR="000B6C11" w:rsidRPr="000B6C11">
        <w:rPr>
          <w:rFonts w:ascii="Times New Roman" w:eastAsiaTheme="minorEastAsia" w:hAnsi="Times New Roman" w:cs="Times New Roman"/>
          <w:sz w:val="24"/>
          <w:szCs w:val="24"/>
        </w:rPr>
        <w:t>Nobuhito</w:t>
      </w:r>
      <w:proofErr w:type="spellEnd"/>
      <w:r w:rsidR="000B6C11" w:rsidRPr="000B6C11">
        <w:rPr>
          <w:rFonts w:ascii="Times New Roman" w:eastAsiaTheme="minorEastAsia" w:hAnsi="Times New Roman" w:cs="Times New Roman"/>
          <w:sz w:val="24"/>
          <w:szCs w:val="24"/>
        </w:rPr>
        <w:t xml:space="preserve"> Yoshinaka</w:t>
      </w:r>
      <w:r w:rsidR="000B6C11">
        <w:rPr>
          <w:rFonts w:ascii="Times New Roman" w:eastAsiaTheme="minorEastAsia" w:hAnsi="Times New Roman" w:cs="Times New Roman" w:hint="eastAsia"/>
          <w:sz w:val="24"/>
          <w:szCs w:val="24"/>
        </w:rPr>
        <w:t>（</w:t>
      </w:r>
      <w:r w:rsidR="000B6C11" w:rsidRPr="000B6C11">
        <w:rPr>
          <w:rFonts w:ascii="Times New Roman" w:eastAsiaTheme="minorEastAsia" w:hAnsi="Times New Roman" w:cs="Times New Roman"/>
          <w:sz w:val="24"/>
          <w:szCs w:val="24"/>
        </w:rPr>
        <w:t>吉中</w:t>
      </w:r>
      <w:r w:rsidR="000B6C11">
        <w:rPr>
          <w:rFonts w:ascii="Times New Roman" w:eastAsiaTheme="minorEastAsia" w:hAnsi="Times New Roman" w:cs="Times New Roman" w:hint="eastAsia"/>
          <w:sz w:val="24"/>
          <w:szCs w:val="24"/>
        </w:rPr>
        <w:t xml:space="preserve"> </w:t>
      </w:r>
      <w:r w:rsidR="000B6C11" w:rsidRPr="000B6C11">
        <w:rPr>
          <w:rFonts w:ascii="Times New Roman" w:eastAsiaTheme="minorEastAsia" w:hAnsi="Times New Roman" w:cs="Times New Roman"/>
          <w:sz w:val="24"/>
          <w:szCs w:val="24"/>
        </w:rPr>
        <w:t>信人</w:t>
      </w:r>
      <w:r w:rsidR="000B6C11">
        <w:rPr>
          <w:rFonts w:ascii="Times New Roman" w:eastAsiaTheme="minorEastAsia" w:hAnsi="Times New Roman" w:cs="Times New Roman" w:hint="eastAsia"/>
          <w:sz w:val="24"/>
          <w:szCs w:val="24"/>
        </w:rPr>
        <w:t>）</w:t>
      </w:r>
      <w:r>
        <w:rPr>
          <w:rFonts w:ascii="Times New Roman" w:eastAsiaTheme="minorEastAsia" w:hAnsi="Times New Roman" w:cs="Times New Roman" w:hint="eastAsia"/>
          <w:sz w:val="24"/>
          <w:szCs w:val="24"/>
        </w:rPr>
        <w:t>，男，</w:t>
      </w:r>
      <w:r w:rsidR="000B6C11" w:rsidRPr="000B6C11">
        <w:rPr>
          <w:rFonts w:ascii="Times New Roman" w:eastAsiaTheme="minorEastAsia" w:hAnsi="Times New Roman" w:cs="Times New Roman"/>
          <w:sz w:val="24"/>
          <w:szCs w:val="24"/>
        </w:rPr>
        <w:t>现任广岛大学法学部部长、人文与社会科学研究科博士生导师。</w:t>
      </w:r>
      <w:r w:rsidR="000B6C11" w:rsidRPr="000B6C11">
        <w:rPr>
          <w:rFonts w:ascii="Times New Roman" w:eastAsiaTheme="minorEastAsia" w:hAnsi="Times New Roman" w:cs="Times New Roman"/>
          <w:sz w:val="24"/>
          <w:szCs w:val="24"/>
        </w:rPr>
        <w:t>1993</w:t>
      </w:r>
      <w:r w:rsidR="000B6C11" w:rsidRPr="000B6C11">
        <w:rPr>
          <w:rFonts w:ascii="Times New Roman" w:eastAsiaTheme="minorEastAsia" w:hAnsi="Times New Roman" w:cs="Times New Roman"/>
          <w:sz w:val="24"/>
          <w:szCs w:val="24"/>
        </w:rPr>
        <w:t>年获日本岛根大学法学硕士学位，</w:t>
      </w:r>
      <w:r w:rsidR="000B6C11" w:rsidRPr="000B6C11">
        <w:rPr>
          <w:rFonts w:ascii="Times New Roman" w:eastAsiaTheme="minorEastAsia" w:hAnsi="Times New Roman" w:cs="Times New Roman"/>
          <w:sz w:val="24"/>
          <w:szCs w:val="24"/>
        </w:rPr>
        <w:t>1992</w:t>
      </w:r>
      <w:r w:rsidR="000B6C11" w:rsidRPr="000B6C11">
        <w:rPr>
          <w:rFonts w:ascii="Times New Roman" w:eastAsiaTheme="minorEastAsia" w:hAnsi="Times New Roman" w:cs="Times New Roman"/>
          <w:sz w:val="24"/>
          <w:szCs w:val="24"/>
        </w:rPr>
        <w:t>年获法国里昂第三大学深入学习文凭（法学）。曾于</w:t>
      </w:r>
      <w:r w:rsidR="000B6C11" w:rsidRPr="000B6C11">
        <w:rPr>
          <w:rFonts w:ascii="Times New Roman" w:eastAsiaTheme="minorEastAsia" w:hAnsi="Times New Roman" w:cs="Times New Roman"/>
          <w:sz w:val="24"/>
          <w:szCs w:val="24"/>
        </w:rPr>
        <w:t>1994</w:t>
      </w:r>
      <w:r w:rsidR="000B6C11" w:rsidRPr="000B6C11">
        <w:rPr>
          <w:rFonts w:ascii="Times New Roman" w:eastAsiaTheme="minorEastAsia" w:hAnsi="Times New Roman" w:cs="Times New Roman"/>
          <w:sz w:val="24"/>
          <w:szCs w:val="24"/>
        </w:rPr>
        <w:t>年至</w:t>
      </w:r>
      <w:r w:rsidR="000B6C11" w:rsidRPr="000B6C11">
        <w:rPr>
          <w:rFonts w:ascii="Times New Roman" w:eastAsiaTheme="minorEastAsia" w:hAnsi="Times New Roman" w:cs="Times New Roman"/>
          <w:sz w:val="24"/>
          <w:szCs w:val="24"/>
        </w:rPr>
        <w:t>1995</w:t>
      </w:r>
      <w:r w:rsidR="000B6C11" w:rsidRPr="000B6C11">
        <w:rPr>
          <w:rFonts w:ascii="Times New Roman" w:eastAsiaTheme="minorEastAsia" w:hAnsi="Times New Roman" w:cs="Times New Roman"/>
          <w:sz w:val="24"/>
          <w:szCs w:val="24"/>
        </w:rPr>
        <w:t>年作为学术访问学者赴德国特里尔大学法学院从事研究工作，并多次担任国内外知名大学客座教授。长期致力于刑法学、刑事司法制度的教学与科研工作，研究聚焦于少年刑法、犯罪预防及国际刑法领域，在《广岛法学杂志》等期刊发表多篇具有影响力的学术论文，主持并参与多项国际比较研究项目，其研究成果为东亚刑事司法体系的比较分析提供了重要理论支持与实务参考。</w:t>
      </w:r>
    </w:p>
    <w:p w14:paraId="52115DA7" w14:textId="6568575E" w:rsidR="007E07F0" w:rsidRDefault="00000000" w:rsidP="000B6C11">
      <w:pPr>
        <w:spacing w:line="300" w:lineRule="auto"/>
        <w:ind w:firstLineChars="200" w:firstLine="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主要研究领域</w:t>
      </w:r>
      <w:r>
        <w:rPr>
          <w:rFonts w:ascii="Times New Roman" w:eastAsiaTheme="minorEastAsia" w:hAnsi="Times New Roman" w:cs="Times New Roman" w:hint="eastAsia"/>
          <w:sz w:val="24"/>
          <w:szCs w:val="24"/>
        </w:rPr>
        <w:t>：</w:t>
      </w:r>
      <w:r w:rsidR="000B6C11" w:rsidRPr="000B6C11">
        <w:rPr>
          <w:rFonts w:ascii="Times New Roman" w:eastAsiaTheme="minorEastAsia" w:hAnsi="Times New Roman" w:cs="Times New Roman"/>
          <w:sz w:val="24"/>
          <w:szCs w:val="24"/>
        </w:rPr>
        <w:t>刑法、刑事诉讼法、刑事政策、少年法、比较刑事法、国际刑法、犯罪学</w:t>
      </w:r>
      <w:r w:rsidR="000B6C11">
        <w:rPr>
          <w:rFonts w:ascii="Times New Roman" w:eastAsiaTheme="minorEastAsia" w:hAnsi="Times New Roman" w:cs="Times New Roman" w:hint="eastAsia"/>
          <w:sz w:val="24"/>
          <w:szCs w:val="24"/>
        </w:rPr>
        <w:t>与</w:t>
      </w:r>
      <w:r w:rsidR="000B6C11" w:rsidRPr="000B6C11">
        <w:rPr>
          <w:rFonts w:ascii="Times New Roman" w:eastAsiaTheme="minorEastAsia" w:hAnsi="Times New Roman" w:cs="Times New Roman"/>
          <w:sz w:val="24"/>
          <w:szCs w:val="24"/>
        </w:rPr>
        <w:t>犯罪被害者学</w:t>
      </w:r>
      <w:r>
        <w:rPr>
          <w:rFonts w:ascii="Times New Roman" w:eastAsiaTheme="minorEastAsia" w:hAnsi="Times New Roman" w:cs="Times New Roman"/>
          <w:sz w:val="24"/>
          <w:szCs w:val="24"/>
        </w:rPr>
        <w:t>。</w:t>
      </w:r>
    </w:p>
    <w:p w14:paraId="7F42B797" w14:textId="77777777" w:rsidR="007E07F0" w:rsidRDefault="007E07F0">
      <w:pPr>
        <w:spacing w:line="300" w:lineRule="auto"/>
        <w:jc w:val="left"/>
        <w:rPr>
          <w:rFonts w:ascii="Times New Roman" w:eastAsiaTheme="minorEastAsia" w:hAnsi="Times New Roman" w:cs="Times New Roman"/>
          <w:sz w:val="24"/>
          <w:szCs w:val="24"/>
        </w:rPr>
      </w:pPr>
    </w:p>
    <w:p w14:paraId="3D8A1996" w14:textId="7777777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highlight w:val="yellow"/>
        </w:rPr>
        <w:t>Profile</w:t>
      </w:r>
    </w:p>
    <w:p w14:paraId="211EC101" w14:textId="2A6A6A40" w:rsidR="007E07F0" w:rsidRDefault="000B6C11" w:rsidP="000B6C11">
      <w:pPr>
        <w:spacing w:line="300" w:lineRule="auto"/>
        <w:ind w:firstLineChars="200" w:firstLine="480"/>
        <w:rPr>
          <w:rFonts w:ascii="Tahoma" w:eastAsiaTheme="minorEastAsia" w:hAnsi="Tahoma" w:cs="Tahoma"/>
          <w:sz w:val="24"/>
          <w:szCs w:val="24"/>
        </w:rPr>
      </w:pPr>
      <w:proofErr w:type="spellStart"/>
      <w:r w:rsidRPr="000B6C11">
        <w:rPr>
          <w:rFonts w:ascii="Times New Roman" w:eastAsiaTheme="minorEastAsia" w:hAnsi="Times New Roman" w:cs="Times New Roman"/>
          <w:sz w:val="24"/>
          <w:szCs w:val="24"/>
        </w:rPr>
        <w:t>Nobuhito</w:t>
      </w:r>
      <w:proofErr w:type="spellEnd"/>
      <w:r w:rsidRPr="000B6C11">
        <w:rPr>
          <w:rFonts w:ascii="Times New Roman" w:eastAsiaTheme="minorEastAsia" w:hAnsi="Times New Roman" w:cs="Times New Roman"/>
          <w:sz w:val="24"/>
          <w:szCs w:val="24"/>
        </w:rPr>
        <w:t xml:space="preserve"> Yoshinaka, professor, currently serves as the Dean of the Faculty of Law at Hiroshima University, as well as a doctoral supervisor at the Graduate School of Humanities and Social Sciences. He obtained his Master’s degree in Law from Shimane University in 1993 and got a Diplôme </w:t>
      </w:r>
      <w:proofErr w:type="spellStart"/>
      <w:r w:rsidRPr="000B6C11">
        <w:rPr>
          <w:rFonts w:ascii="Times New Roman" w:eastAsiaTheme="minorEastAsia" w:hAnsi="Times New Roman" w:cs="Times New Roman"/>
          <w:sz w:val="24"/>
          <w:szCs w:val="24"/>
        </w:rPr>
        <w:t>d’Études</w:t>
      </w:r>
      <w:proofErr w:type="spellEnd"/>
      <w:r w:rsidRPr="000B6C11">
        <w:rPr>
          <w:rFonts w:ascii="Times New Roman" w:eastAsiaTheme="minorEastAsia" w:hAnsi="Times New Roman" w:cs="Times New Roman"/>
          <w:sz w:val="24"/>
          <w:szCs w:val="24"/>
        </w:rPr>
        <w:t xml:space="preserve"> </w:t>
      </w:r>
      <w:proofErr w:type="spellStart"/>
      <w:r w:rsidRPr="000B6C11">
        <w:rPr>
          <w:rFonts w:ascii="Times New Roman" w:eastAsiaTheme="minorEastAsia" w:hAnsi="Times New Roman" w:cs="Times New Roman"/>
          <w:sz w:val="24"/>
          <w:szCs w:val="24"/>
        </w:rPr>
        <w:t>Approfondies</w:t>
      </w:r>
      <w:proofErr w:type="spellEnd"/>
      <w:r w:rsidRPr="000B6C11">
        <w:rPr>
          <w:rFonts w:ascii="Times New Roman" w:eastAsiaTheme="minorEastAsia" w:hAnsi="Times New Roman" w:cs="Times New Roman"/>
          <w:sz w:val="24"/>
          <w:szCs w:val="24"/>
        </w:rPr>
        <w:t xml:space="preserve"> (Droit) from the </w:t>
      </w:r>
      <w:r w:rsidRPr="000B6C11">
        <w:rPr>
          <w:rFonts w:ascii="Times New Roman" w:eastAsiaTheme="minorEastAsia" w:hAnsi="Times New Roman" w:cs="Times New Roman"/>
          <w:sz w:val="24"/>
          <w:szCs w:val="24"/>
        </w:rPr>
        <w:lastRenderedPageBreak/>
        <w:t>University of Lyon III in France in 1992. From 1994 to 1995, he conducted research as an academic visiting scholar at the Faculty of Law, University of Trier, Germany, and has since served as a visiting professor at several renowned universities both in Japan and abroad. He has long been devoted to teaching and research in criminal law and the criminal justice system. His academic interests focus on juvenile criminal law, crime prevention, and international criminal law. Professor Yoshinaka has published numerous influential papers in journals such as The Hiroshima Law Journal and has led or participated in multiple international comparative research projects. His work provides important theoretical insights and practical references for the comparative study of criminal justice systems in East Asia.</w:t>
      </w:r>
      <w:r>
        <w:rPr>
          <w:rFonts w:ascii="Tahoma" w:eastAsiaTheme="minorEastAsia" w:hAnsi="Tahoma" w:cs="Tahoma"/>
          <w:sz w:val="24"/>
          <w:szCs w:val="24"/>
        </w:rPr>
        <w:t>﻿</w:t>
      </w:r>
    </w:p>
    <w:p w14:paraId="37DE4CC8" w14:textId="77777777" w:rsidR="000B6C11" w:rsidRDefault="000B6C11" w:rsidP="000B6C11">
      <w:pPr>
        <w:spacing w:line="300" w:lineRule="auto"/>
        <w:ind w:firstLineChars="200" w:firstLine="480"/>
        <w:jc w:val="left"/>
        <w:rPr>
          <w:rFonts w:ascii="Times New Roman" w:eastAsiaTheme="minorEastAsia" w:hAnsi="Times New Roman" w:cs="Times New Roman"/>
          <w:sz w:val="24"/>
          <w:szCs w:val="24"/>
        </w:rPr>
      </w:pPr>
    </w:p>
    <w:p w14:paraId="33DEFD22" w14:textId="7777777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highlight w:val="yellow"/>
        </w:rPr>
        <w:t>课程时间</w:t>
      </w:r>
    </w:p>
    <w:p w14:paraId="0CA1DCEB" w14:textId="545BD314" w:rsidR="007E07F0" w:rsidRDefault="00000000">
      <w:pPr>
        <w:spacing w:line="300" w:lineRule="auto"/>
        <w:ind w:firstLineChars="200" w:firstLine="480"/>
        <w:jc w:val="left"/>
        <w:rPr>
          <w:rFonts w:ascii="Times New Roman" w:eastAsiaTheme="minorEastAsia" w:hAnsi="Times New Roman" w:cs="Times New Roman"/>
          <w:sz w:val="24"/>
          <w:szCs w:val="24"/>
        </w:rPr>
      </w:pPr>
      <w:r>
        <w:rPr>
          <w:rFonts w:ascii="Times New Roman" w:eastAsiaTheme="minorEastAsia" w:hAnsi="Times New Roman" w:cs="Times New Roman"/>
          <w:color w:val="FF0000"/>
          <w:sz w:val="24"/>
          <w:szCs w:val="24"/>
        </w:rPr>
        <w:t>202</w:t>
      </w:r>
      <w:r w:rsidR="00977137">
        <w:rPr>
          <w:rFonts w:ascii="Times New Roman" w:eastAsiaTheme="minorEastAsia" w:hAnsi="Times New Roman" w:cs="Times New Roman" w:hint="eastAsia"/>
          <w:color w:val="FF0000"/>
          <w:sz w:val="24"/>
          <w:szCs w:val="24"/>
        </w:rPr>
        <w:t>6</w:t>
      </w:r>
      <w:r>
        <w:rPr>
          <w:rFonts w:ascii="Times New Roman" w:eastAsiaTheme="minorEastAsia" w:hAnsi="Times New Roman" w:cs="Times New Roman"/>
          <w:color w:val="FF0000"/>
          <w:sz w:val="24"/>
          <w:szCs w:val="24"/>
        </w:rPr>
        <w:t>年</w:t>
      </w:r>
      <w:r>
        <w:rPr>
          <w:rFonts w:ascii="Times New Roman" w:eastAsiaTheme="minorEastAsia" w:hAnsi="Times New Roman" w:cs="Times New Roman"/>
          <w:color w:val="FF0000"/>
          <w:sz w:val="24"/>
          <w:szCs w:val="24"/>
        </w:rPr>
        <w:t>1</w:t>
      </w:r>
      <w:r w:rsidR="00977137">
        <w:rPr>
          <w:rFonts w:ascii="Times New Roman" w:eastAsiaTheme="minorEastAsia" w:hAnsi="Times New Roman" w:cs="Times New Roman" w:hint="eastAsia"/>
          <w:color w:val="FF0000"/>
          <w:sz w:val="24"/>
          <w:szCs w:val="24"/>
        </w:rPr>
        <w:t>1</w:t>
      </w:r>
      <w:r>
        <w:rPr>
          <w:rFonts w:ascii="Times New Roman" w:eastAsiaTheme="minorEastAsia" w:hAnsi="Times New Roman" w:cs="Times New Roman"/>
          <w:color w:val="FF0000"/>
          <w:sz w:val="24"/>
          <w:szCs w:val="24"/>
        </w:rPr>
        <w:t>月</w:t>
      </w:r>
      <w:r w:rsidR="00977137">
        <w:rPr>
          <w:rFonts w:ascii="Times New Roman" w:eastAsiaTheme="minorEastAsia" w:hAnsi="Times New Roman" w:cs="Times New Roman" w:hint="eastAsia"/>
          <w:color w:val="FF0000"/>
          <w:sz w:val="24"/>
          <w:szCs w:val="24"/>
        </w:rPr>
        <w:t>3</w:t>
      </w:r>
      <w:r>
        <w:rPr>
          <w:rFonts w:ascii="Times New Roman" w:eastAsiaTheme="minorEastAsia" w:hAnsi="Times New Roman" w:cs="Times New Roman"/>
          <w:color w:val="FF0000"/>
          <w:sz w:val="24"/>
          <w:szCs w:val="24"/>
        </w:rPr>
        <w:t>日－</w:t>
      </w:r>
      <w:r w:rsidR="00977137">
        <w:rPr>
          <w:rFonts w:ascii="Times New Roman" w:eastAsiaTheme="minorEastAsia" w:hAnsi="Times New Roman" w:cs="Times New Roman" w:hint="eastAsia"/>
          <w:color w:val="FF0000"/>
          <w:sz w:val="24"/>
          <w:szCs w:val="24"/>
        </w:rPr>
        <w:t>11</w:t>
      </w:r>
      <w:r w:rsidR="00977137">
        <w:rPr>
          <w:rFonts w:ascii="Times New Roman" w:eastAsiaTheme="minorEastAsia" w:hAnsi="Times New Roman" w:cs="Times New Roman" w:hint="eastAsia"/>
          <w:color w:val="FF0000"/>
          <w:sz w:val="24"/>
          <w:szCs w:val="24"/>
        </w:rPr>
        <w:t>月</w:t>
      </w:r>
      <w:r w:rsidR="00977137">
        <w:rPr>
          <w:rFonts w:ascii="Times New Roman" w:eastAsiaTheme="minorEastAsia" w:hAnsi="Times New Roman" w:cs="Times New Roman" w:hint="eastAsia"/>
          <w:color w:val="FF0000"/>
          <w:sz w:val="24"/>
          <w:szCs w:val="24"/>
        </w:rPr>
        <w:t>6</w:t>
      </w:r>
      <w:r w:rsidR="00977137">
        <w:rPr>
          <w:rFonts w:ascii="Times New Roman" w:eastAsiaTheme="minorEastAsia" w:hAnsi="Times New Roman" w:cs="Times New Roman" w:hint="eastAsia"/>
          <w:color w:val="FF0000"/>
          <w:sz w:val="24"/>
          <w:szCs w:val="24"/>
        </w:rPr>
        <w:t>日、</w:t>
      </w:r>
      <w:r w:rsidR="00977137">
        <w:rPr>
          <w:rFonts w:ascii="Times New Roman" w:eastAsiaTheme="minorEastAsia" w:hAnsi="Times New Roman" w:cs="Times New Roman" w:hint="eastAsia"/>
          <w:color w:val="FF0000"/>
          <w:sz w:val="24"/>
          <w:szCs w:val="24"/>
        </w:rPr>
        <w:t>11</w:t>
      </w:r>
      <w:r w:rsidR="00977137">
        <w:rPr>
          <w:rFonts w:ascii="Times New Roman" w:eastAsiaTheme="minorEastAsia" w:hAnsi="Times New Roman" w:cs="Times New Roman" w:hint="eastAsia"/>
          <w:color w:val="FF0000"/>
          <w:sz w:val="24"/>
          <w:szCs w:val="24"/>
        </w:rPr>
        <w:t>月</w:t>
      </w:r>
      <w:r w:rsidR="00977137">
        <w:rPr>
          <w:rFonts w:ascii="Times New Roman" w:eastAsiaTheme="minorEastAsia" w:hAnsi="Times New Roman" w:cs="Times New Roman" w:hint="eastAsia"/>
          <w:color w:val="FF0000"/>
          <w:sz w:val="24"/>
          <w:szCs w:val="24"/>
        </w:rPr>
        <w:t>10</w:t>
      </w:r>
      <w:r w:rsidR="00977137">
        <w:rPr>
          <w:rFonts w:ascii="Times New Roman" w:eastAsiaTheme="minorEastAsia" w:hAnsi="Times New Roman" w:cs="Times New Roman" w:hint="eastAsia"/>
          <w:color w:val="FF0000"/>
          <w:sz w:val="24"/>
          <w:szCs w:val="24"/>
        </w:rPr>
        <w:t>日</w:t>
      </w:r>
      <w:r w:rsidR="00977137" w:rsidRPr="00977137">
        <w:rPr>
          <w:rFonts w:ascii="Times New Roman" w:eastAsiaTheme="minorEastAsia" w:hAnsi="Times New Roman" w:cs="Times New Roman"/>
          <w:color w:val="FF0000"/>
          <w:sz w:val="24"/>
          <w:szCs w:val="24"/>
        </w:rPr>
        <w:t>－</w:t>
      </w:r>
      <w:r>
        <w:rPr>
          <w:rFonts w:ascii="Times New Roman" w:eastAsiaTheme="minorEastAsia" w:hAnsi="Times New Roman" w:cs="Times New Roman"/>
          <w:color w:val="FF0000"/>
          <w:sz w:val="24"/>
          <w:szCs w:val="24"/>
        </w:rPr>
        <w:t>1</w:t>
      </w:r>
      <w:r w:rsidR="00977137">
        <w:rPr>
          <w:rFonts w:ascii="Times New Roman" w:eastAsiaTheme="minorEastAsia" w:hAnsi="Times New Roman" w:cs="Times New Roman" w:hint="eastAsia"/>
          <w:color w:val="FF0000"/>
          <w:sz w:val="24"/>
          <w:szCs w:val="24"/>
        </w:rPr>
        <w:t>1</w:t>
      </w:r>
      <w:r>
        <w:rPr>
          <w:rFonts w:ascii="Times New Roman" w:eastAsiaTheme="minorEastAsia" w:hAnsi="Times New Roman" w:cs="Times New Roman"/>
          <w:color w:val="FF0000"/>
          <w:sz w:val="24"/>
          <w:szCs w:val="24"/>
        </w:rPr>
        <w:t>月</w:t>
      </w:r>
      <w:r w:rsidR="00977137">
        <w:rPr>
          <w:rFonts w:ascii="Times New Roman" w:eastAsiaTheme="minorEastAsia" w:hAnsi="Times New Roman" w:cs="Times New Roman" w:hint="eastAsia"/>
          <w:color w:val="FF0000"/>
          <w:sz w:val="24"/>
          <w:szCs w:val="24"/>
        </w:rPr>
        <w:t>13</w:t>
      </w:r>
      <w:r>
        <w:rPr>
          <w:rFonts w:ascii="Times New Roman" w:eastAsiaTheme="minorEastAsia" w:hAnsi="Times New Roman" w:cs="Times New Roman"/>
          <w:color w:val="FF0000"/>
          <w:sz w:val="24"/>
          <w:szCs w:val="24"/>
        </w:rPr>
        <w:t>日</w:t>
      </w:r>
      <w:r>
        <w:rPr>
          <w:rFonts w:ascii="Times New Roman" w:eastAsiaTheme="minorEastAsia" w:hAnsi="Times New Roman" w:cs="Times New Roman"/>
          <w:color w:val="FF0000"/>
          <w:sz w:val="24"/>
          <w:szCs w:val="24"/>
        </w:rPr>
        <w:t xml:space="preserve"> 8</w:t>
      </w:r>
      <w:r>
        <w:rPr>
          <w:rFonts w:ascii="Times New Roman" w:eastAsiaTheme="minorEastAsia" w:hAnsi="Times New Roman" w:cs="Times New Roman"/>
          <w:color w:val="FF0000"/>
          <w:sz w:val="24"/>
          <w:szCs w:val="24"/>
        </w:rPr>
        <w:t>：</w:t>
      </w:r>
      <w:r w:rsidR="00F050D5">
        <w:rPr>
          <w:rFonts w:ascii="Times New Roman" w:eastAsiaTheme="minorEastAsia" w:hAnsi="Times New Roman" w:cs="Times New Roman" w:hint="eastAsia"/>
          <w:color w:val="FF0000"/>
          <w:sz w:val="24"/>
          <w:szCs w:val="24"/>
        </w:rPr>
        <w:t>30</w:t>
      </w:r>
      <w:r>
        <w:rPr>
          <w:rFonts w:ascii="Times New Roman" w:eastAsiaTheme="minorEastAsia" w:hAnsi="Times New Roman" w:cs="Times New Roman"/>
          <w:color w:val="FF0000"/>
          <w:sz w:val="24"/>
          <w:szCs w:val="24"/>
        </w:rPr>
        <w:t xml:space="preserve"> – </w:t>
      </w:r>
      <w:r w:rsidR="00977137">
        <w:rPr>
          <w:rFonts w:ascii="Times New Roman" w:eastAsiaTheme="minorEastAsia" w:hAnsi="Times New Roman" w:cs="Times New Roman" w:hint="eastAsia"/>
          <w:color w:val="FF0000"/>
          <w:sz w:val="24"/>
          <w:szCs w:val="24"/>
        </w:rPr>
        <w:t>1</w:t>
      </w:r>
      <w:r>
        <w:rPr>
          <w:rFonts w:ascii="Times New Roman" w:eastAsiaTheme="minorEastAsia" w:hAnsi="Times New Roman" w:cs="Times New Roman"/>
          <w:color w:val="FF0000"/>
          <w:sz w:val="24"/>
          <w:szCs w:val="24"/>
        </w:rPr>
        <w:t>1</w:t>
      </w:r>
      <w:r w:rsidR="00AA5460">
        <w:rPr>
          <w:rFonts w:ascii="Times New Roman" w:eastAsiaTheme="minorEastAsia" w:hAnsi="Times New Roman" w:cs="Times New Roman" w:hint="eastAsia"/>
          <w:color w:val="FF0000"/>
          <w:sz w:val="24"/>
          <w:szCs w:val="24"/>
        </w:rPr>
        <w:t>：</w:t>
      </w:r>
      <w:r w:rsidR="00977137">
        <w:rPr>
          <w:rFonts w:ascii="Times New Roman" w:eastAsiaTheme="minorEastAsia" w:hAnsi="Times New Roman" w:cs="Times New Roman" w:hint="eastAsia"/>
          <w:color w:val="FF0000"/>
          <w:sz w:val="24"/>
          <w:szCs w:val="24"/>
        </w:rPr>
        <w:t>35</w:t>
      </w:r>
      <w:r w:rsidR="00977137">
        <w:rPr>
          <w:rFonts w:ascii="Times New Roman" w:eastAsiaTheme="minorEastAsia" w:hAnsi="Times New Roman" w:cs="Times New Roman" w:hint="eastAsia"/>
          <w:color w:val="FF0000"/>
          <w:sz w:val="24"/>
          <w:szCs w:val="24"/>
        </w:rPr>
        <w:t>及</w:t>
      </w:r>
      <w:r w:rsidR="00977137">
        <w:rPr>
          <w:rFonts w:ascii="Times New Roman" w:eastAsiaTheme="minorEastAsia" w:hAnsi="Times New Roman" w:cs="Times New Roman" w:hint="eastAsia"/>
          <w:color w:val="FF0000"/>
          <w:sz w:val="24"/>
          <w:szCs w:val="24"/>
        </w:rPr>
        <w:t>11</w:t>
      </w:r>
      <w:r w:rsidR="00977137">
        <w:rPr>
          <w:rFonts w:ascii="Times New Roman" w:eastAsiaTheme="minorEastAsia" w:hAnsi="Times New Roman" w:cs="Times New Roman" w:hint="eastAsia"/>
          <w:color w:val="FF0000"/>
          <w:sz w:val="24"/>
          <w:szCs w:val="24"/>
        </w:rPr>
        <w:t>月</w:t>
      </w:r>
      <w:r w:rsidR="00EB1466">
        <w:rPr>
          <w:rFonts w:ascii="Times New Roman" w:eastAsiaTheme="minorEastAsia" w:hAnsi="Times New Roman" w:cs="Times New Roman" w:hint="eastAsia"/>
          <w:color w:val="FF0000"/>
          <w:sz w:val="24"/>
          <w:szCs w:val="24"/>
        </w:rPr>
        <w:t>12</w:t>
      </w:r>
      <w:r w:rsidR="00EB1466">
        <w:rPr>
          <w:rFonts w:ascii="Times New Roman" w:eastAsiaTheme="minorEastAsia" w:hAnsi="Times New Roman" w:cs="Times New Roman" w:hint="eastAsia"/>
          <w:color w:val="FF0000"/>
          <w:sz w:val="24"/>
          <w:szCs w:val="24"/>
        </w:rPr>
        <w:t>日</w:t>
      </w:r>
      <w:r w:rsidR="00EB1466">
        <w:rPr>
          <w:rFonts w:ascii="Times New Roman" w:eastAsiaTheme="minorEastAsia" w:hAnsi="Times New Roman" w:cs="Times New Roman" w:hint="eastAsia"/>
          <w:color w:val="FF0000"/>
          <w:sz w:val="24"/>
          <w:szCs w:val="24"/>
        </w:rPr>
        <w:t>13</w:t>
      </w:r>
      <w:r w:rsidR="00F050D5">
        <w:rPr>
          <w:rFonts w:ascii="Times New Roman" w:eastAsiaTheme="minorEastAsia" w:hAnsi="Times New Roman" w:cs="Times New Roman" w:hint="eastAsia"/>
          <w:color w:val="FF0000"/>
          <w:sz w:val="24"/>
          <w:szCs w:val="24"/>
        </w:rPr>
        <w:t>：</w:t>
      </w:r>
      <w:r w:rsidR="00F050D5">
        <w:rPr>
          <w:rFonts w:ascii="Times New Roman" w:eastAsiaTheme="minorEastAsia" w:hAnsi="Times New Roman" w:cs="Times New Roman" w:hint="eastAsia"/>
          <w:color w:val="FF0000"/>
          <w:sz w:val="24"/>
          <w:szCs w:val="24"/>
        </w:rPr>
        <w:t>30</w:t>
      </w:r>
      <w:r w:rsidR="00EB1466" w:rsidRPr="00EB1466">
        <w:rPr>
          <w:rFonts w:ascii="Times New Roman" w:eastAsiaTheme="minorEastAsia" w:hAnsi="Times New Roman" w:cs="Times New Roman"/>
          <w:color w:val="FF0000"/>
          <w:sz w:val="24"/>
          <w:szCs w:val="24"/>
        </w:rPr>
        <w:t>– 1</w:t>
      </w:r>
      <w:r w:rsidR="00F050D5">
        <w:rPr>
          <w:rFonts w:ascii="Times New Roman" w:eastAsiaTheme="minorEastAsia" w:hAnsi="Times New Roman" w:cs="Times New Roman" w:hint="eastAsia"/>
          <w:color w:val="FF0000"/>
          <w:sz w:val="24"/>
          <w:szCs w:val="24"/>
        </w:rPr>
        <w:t>6</w:t>
      </w:r>
      <w:r w:rsidR="00EB1466">
        <w:rPr>
          <w:rFonts w:ascii="Times New Roman" w:eastAsiaTheme="minorEastAsia" w:hAnsi="Times New Roman" w:cs="Times New Roman" w:hint="eastAsia"/>
          <w:color w:val="FF0000"/>
          <w:sz w:val="24"/>
          <w:szCs w:val="24"/>
        </w:rPr>
        <w:t>：</w:t>
      </w:r>
      <w:r w:rsidR="00F050D5">
        <w:rPr>
          <w:rFonts w:ascii="Times New Roman" w:eastAsiaTheme="minorEastAsia" w:hAnsi="Times New Roman" w:cs="Times New Roman" w:hint="eastAsia"/>
          <w:color w:val="FF0000"/>
          <w:sz w:val="24"/>
          <w:szCs w:val="24"/>
        </w:rPr>
        <w:t>35</w:t>
      </w:r>
      <w:r w:rsidR="00EB1466">
        <w:rPr>
          <w:rFonts w:ascii="Times New Roman" w:eastAsiaTheme="minorEastAsia" w:hAnsi="Times New Roman" w:cs="Times New Roman" w:hint="eastAsia"/>
          <w:color w:val="FF0000"/>
          <w:sz w:val="24"/>
          <w:szCs w:val="24"/>
        </w:rPr>
        <w:t>的线下答疑</w:t>
      </w:r>
      <w:r>
        <w:rPr>
          <w:rFonts w:ascii="Times New Roman" w:eastAsiaTheme="minorEastAsia" w:hAnsi="Times New Roman" w:cs="Times New Roman"/>
          <w:color w:val="FF0000"/>
          <w:sz w:val="24"/>
          <w:szCs w:val="24"/>
        </w:rPr>
        <w:t>（共</w:t>
      </w:r>
      <w:r w:rsidR="00EB1466">
        <w:rPr>
          <w:rFonts w:ascii="Times New Roman" w:eastAsiaTheme="minorEastAsia" w:hAnsi="Times New Roman" w:cs="Times New Roman" w:hint="eastAsia"/>
          <w:color w:val="FF0000"/>
          <w:sz w:val="24"/>
          <w:szCs w:val="24"/>
        </w:rPr>
        <w:t>8</w:t>
      </w:r>
      <w:r>
        <w:rPr>
          <w:rFonts w:ascii="Times New Roman" w:eastAsiaTheme="minorEastAsia" w:hAnsi="Times New Roman" w:cs="Times New Roman"/>
          <w:color w:val="FF0000"/>
          <w:sz w:val="24"/>
          <w:szCs w:val="24"/>
        </w:rPr>
        <w:t>天）</w:t>
      </w:r>
      <w:r>
        <w:rPr>
          <w:rFonts w:ascii="Times New Roman" w:eastAsiaTheme="minorEastAsia" w:hAnsi="Times New Roman" w:cs="Times New Roman" w:hint="eastAsia"/>
          <w:color w:val="FF0000"/>
          <w:sz w:val="24"/>
          <w:szCs w:val="24"/>
        </w:rPr>
        <w:t>（暂定）</w:t>
      </w:r>
    </w:p>
    <w:p w14:paraId="38A4D580" w14:textId="77777777" w:rsidR="007E07F0" w:rsidRDefault="00000000">
      <w:pPr>
        <w:spacing w:line="300" w:lineRule="auto"/>
        <w:ind w:firstLineChars="200" w:firstLine="480"/>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形式：线下全英文授课</w:t>
      </w:r>
    </w:p>
    <w:p w14:paraId="269F56D5" w14:textId="77777777" w:rsidR="007E07F0" w:rsidRDefault="007E07F0">
      <w:pPr>
        <w:spacing w:line="300" w:lineRule="auto"/>
        <w:ind w:firstLineChars="200" w:firstLine="480"/>
        <w:jc w:val="left"/>
        <w:rPr>
          <w:rFonts w:ascii="Times New Roman" w:eastAsiaTheme="minorEastAsia" w:hAnsi="Times New Roman" w:cs="Times New Roman"/>
          <w:sz w:val="24"/>
          <w:szCs w:val="24"/>
        </w:rPr>
      </w:pPr>
    </w:p>
    <w:p w14:paraId="49D30038" w14:textId="7777777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highlight w:val="yellow"/>
        </w:rPr>
        <w:t>选课时间</w:t>
      </w:r>
    </w:p>
    <w:p w14:paraId="3EBC5230" w14:textId="795166D3" w:rsidR="007E07F0" w:rsidRDefault="00000000">
      <w:pPr>
        <w:spacing w:line="300" w:lineRule="auto"/>
        <w:ind w:firstLineChars="200" w:firstLine="480"/>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该课程的选课已于</w:t>
      </w:r>
      <w:r>
        <w:rPr>
          <w:rFonts w:ascii="Times New Roman" w:eastAsiaTheme="minorEastAsia" w:hAnsi="Times New Roman" w:cs="Times New Roman"/>
          <w:color w:val="FF0000"/>
          <w:sz w:val="24"/>
          <w:szCs w:val="24"/>
        </w:rPr>
        <w:t>202</w:t>
      </w:r>
      <w:r w:rsidR="00EB1466">
        <w:rPr>
          <w:rFonts w:ascii="Times New Roman" w:eastAsiaTheme="minorEastAsia" w:hAnsi="Times New Roman" w:cs="Times New Roman" w:hint="eastAsia"/>
          <w:color w:val="FF0000"/>
          <w:sz w:val="24"/>
          <w:szCs w:val="24"/>
        </w:rPr>
        <w:t>6</w:t>
      </w:r>
      <w:r>
        <w:rPr>
          <w:rFonts w:ascii="Times New Roman" w:eastAsiaTheme="minorEastAsia" w:hAnsi="Times New Roman" w:cs="Times New Roman"/>
          <w:color w:val="FF0000"/>
          <w:sz w:val="24"/>
          <w:szCs w:val="24"/>
        </w:rPr>
        <w:t>年</w:t>
      </w:r>
      <w:r>
        <w:rPr>
          <w:rFonts w:ascii="Times New Roman" w:eastAsiaTheme="minorEastAsia" w:hAnsi="Times New Roman" w:cs="Times New Roman"/>
          <w:color w:val="FF0000"/>
          <w:sz w:val="24"/>
          <w:szCs w:val="24"/>
        </w:rPr>
        <w:t>9</w:t>
      </w:r>
      <w:r>
        <w:rPr>
          <w:rFonts w:ascii="Times New Roman" w:eastAsiaTheme="minorEastAsia" w:hAnsi="Times New Roman" w:cs="Times New Roman"/>
          <w:color w:val="FF0000"/>
          <w:sz w:val="24"/>
          <w:szCs w:val="24"/>
        </w:rPr>
        <w:t>月</w:t>
      </w:r>
      <w:r w:rsidR="00DD7D77">
        <w:rPr>
          <w:rFonts w:ascii="Times New Roman" w:eastAsiaTheme="minorEastAsia" w:hAnsi="Times New Roman" w:cs="Times New Roman" w:hint="eastAsia"/>
          <w:color w:val="FF0000"/>
          <w:sz w:val="24"/>
          <w:szCs w:val="24"/>
        </w:rPr>
        <w:t>2</w:t>
      </w:r>
      <w:r>
        <w:rPr>
          <w:rFonts w:ascii="Times New Roman" w:eastAsiaTheme="minorEastAsia" w:hAnsi="Times New Roman" w:cs="Times New Roman"/>
          <w:color w:val="FF0000"/>
          <w:sz w:val="24"/>
          <w:szCs w:val="24"/>
        </w:rPr>
        <w:t>日开始，选课对象是</w:t>
      </w:r>
      <w:r>
        <w:rPr>
          <w:rFonts w:ascii="Times New Roman" w:eastAsiaTheme="minorEastAsia" w:hAnsi="Times New Roman" w:cs="Times New Roman"/>
          <w:color w:val="FF0000"/>
          <w:sz w:val="24"/>
          <w:szCs w:val="24"/>
        </w:rPr>
        <w:t>202</w:t>
      </w:r>
      <w:r w:rsidR="00977137">
        <w:rPr>
          <w:rFonts w:ascii="Times New Roman" w:eastAsiaTheme="minorEastAsia" w:hAnsi="Times New Roman" w:cs="Times New Roman" w:hint="eastAsia"/>
          <w:color w:val="FF0000"/>
          <w:sz w:val="24"/>
          <w:szCs w:val="24"/>
        </w:rPr>
        <w:t>4</w:t>
      </w:r>
      <w:r>
        <w:rPr>
          <w:rFonts w:ascii="Times New Roman" w:eastAsiaTheme="minorEastAsia" w:hAnsi="Times New Roman" w:cs="Times New Roman"/>
          <w:color w:val="FF0000"/>
          <w:sz w:val="24"/>
          <w:szCs w:val="24"/>
        </w:rPr>
        <w:t>级、</w:t>
      </w:r>
      <w:r>
        <w:rPr>
          <w:rFonts w:ascii="Times New Roman" w:eastAsiaTheme="minorEastAsia" w:hAnsi="Times New Roman" w:cs="Times New Roman"/>
          <w:color w:val="FF0000"/>
          <w:sz w:val="24"/>
          <w:szCs w:val="24"/>
        </w:rPr>
        <w:t>202</w:t>
      </w:r>
      <w:r w:rsidR="00977137">
        <w:rPr>
          <w:rFonts w:ascii="Times New Roman" w:eastAsiaTheme="minorEastAsia" w:hAnsi="Times New Roman" w:cs="Times New Roman" w:hint="eastAsia"/>
          <w:color w:val="FF0000"/>
          <w:sz w:val="24"/>
          <w:szCs w:val="24"/>
        </w:rPr>
        <w:t>5</w:t>
      </w:r>
      <w:r>
        <w:rPr>
          <w:rFonts w:ascii="Times New Roman" w:eastAsiaTheme="minorEastAsia" w:hAnsi="Times New Roman" w:cs="Times New Roman"/>
          <w:color w:val="FF0000"/>
          <w:sz w:val="24"/>
          <w:szCs w:val="24"/>
        </w:rPr>
        <w:t>级硕士研究生、博士研究生</w:t>
      </w:r>
      <w:r>
        <w:rPr>
          <w:rFonts w:ascii="Times New Roman" w:eastAsiaTheme="minorEastAsia" w:hAnsi="Times New Roman" w:cs="Times New Roman"/>
          <w:sz w:val="24"/>
          <w:szCs w:val="24"/>
        </w:rPr>
        <w:t>。欢迎大家选修华东政法大学</w:t>
      </w:r>
      <w:r>
        <w:rPr>
          <w:rFonts w:ascii="Times New Roman" w:eastAsiaTheme="minorEastAsia" w:hAnsi="Times New Roman" w:cs="Times New Roman"/>
          <w:sz w:val="24"/>
          <w:szCs w:val="24"/>
        </w:rPr>
        <w:t>202</w:t>
      </w:r>
      <w:r w:rsidR="00437BB2">
        <w:rPr>
          <w:rFonts w:ascii="Times New Roman" w:eastAsiaTheme="minorEastAsia" w:hAnsi="Times New Roman" w:cs="Times New Roman" w:hint="eastAsia"/>
          <w:sz w:val="24"/>
          <w:szCs w:val="24"/>
        </w:rPr>
        <w:t>6</w:t>
      </w:r>
      <w:r>
        <w:rPr>
          <w:rFonts w:ascii="Times New Roman" w:eastAsiaTheme="minorEastAsia" w:hAnsi="Times New Roman" w:cs="Times New Roman"/>
          <w:sz w:val="24"/>
          <w:szCs w:val="24"/>
        </w:rPr>
        <w:t>年度重点引智项目课程《</w:t>
      </w:r>
      <w:r w:rsidR="00437BB2" w:rsidRPr="00437BB2">
        <w:rPr>
          <w:rFonts w:ascii="Times New Roman" w:eastAsiaTheme="minorEastAsia" w:hAnsi="Times New Roman" w:cs="Times New Roman"/>
          <w:sz w:val="24"/>
          <w:szCs w:val="24"/>
        </w:rPr>
        <w:t>日本刑事司法体系</w:t>
      </w:r>
      <w:r>
        <w:rPr>
          <w:rFonts w:ascii="Times New Roman" w:eastAsiaTheme="minorEastAsia" w:hAnsi="Times New Roman" w:cs="Times New Roman"/>
          <w:sz w:val="24"/>
          <w:szCs w:val="24"/>
        </w:rPr>
        <w:t>》（</w:t>
      </w:r>
      <w:r w:rsidR="00437BB2" w:rsidRPr="00437BB2">
        <w:rPr>
          <w:rFonts w:ascii="Times New Roman" w:eastAsiaTheme="minorEastAsia" w:hAnsi="Times New Roman" w:cs="Times New Roman"/>
          <w:sz w:val="24"/>
          <w:szCs w:val="24"/>
        </w:rPr>
        <w:t>The Criminal Justice System in Japan</w:t>
      </w:r>
      <w:r>
        <w:rPr>
          <w:rFonts w:ascii="Times New Roman" w:eastAsiaTheme="minorEastAsia" w:hAnsi="Times New Roman" w:cs="Times New Roman"/>
          <w:sz w:val="24"/>
          <w:szCs w:val="24"/>
        </w:rPr>
        <w:t>）（全英语）</w:t>
      </w:r>
    </w:p>
    <w:p w14:paraId="59A9E037" w14:textId="77777777" w:rsidR="007E07F0" w:rsidRDefault="007E07F0">
      <w:pPr>
        <w:spacing w:line="300" w:lineRule="auto"/>
        <w:jc w:val="left"/>
        <w:rPr>
          <w:rFonts w:ascii="Times New Roman" w:eastAsiaTheme="minorEastAsia" w:hAnsi="Times New Roman" w:cs="Times New Roman"/>
          <w:sz w:val="24"/>
          <w:szCs w:val="24"/>
        </w:rPr>
      </w:pPr>
    </w:p>
    <w:p w14:paraId="650B8395" w14:textId="7777777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highlight w:val="yellow"/>
        </w:rPr>
        <w:t>课程内容</w:t>
      </w:r>
    </w:p>
    <w:p w14:paraId="05C3D0A9" w14:textId="6CB0A336"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该门课程将会围绕</w:t>
      </w:r>
      <w:r>
        <w:rPr>
          <w:rFonts w:ascii="Times New Roman" w:eastAsiaTheme="minorEastAsia" w:hAnsi="Times New Roman" w:cs="Times New Roman" w:hint="eastAsia"/>
          <w:sz w:val="24"/>
          <w:szCs w:val="24"/>
        </w:rPr>
        <w:t>以下</w:t>
      </w:r>
      <w:r w:rsidR="00437BB2">
        <w:rPr>
          <w:rFonts w:ascii="Times New Roman" w:eastAsiaTheme="minorEastAsia" w:hAnsi="Times New Roman" w:cs="Times New Roman" w:hint="eastAsia"/>
          <w:sz w:val="24"/>
          <w:szCs w:val="24"/>
        </w:rPr>
        <w:t>十一</w:t>
      </w:r>
      <w:r>
        <w:rPr>
          <w:rFonts w:ascii="Times New Roman" w:eastAsiaTheme="minorEastAsia" w:hAnsi="Times New Roman" w:cs="Times New Roman" w:hint="eastAsia"/>
          <w:sz w:val="24"/>
          <w:szCs w:val="24"/>
        </w:rPr>
        <w:t>项内容</w:t>
      </w:r>
      <w:r>
        <w:rPr>
          <w:rFonts w:ascii="Times New Roman" w:eastAsiaTheme="minorEastAsia" w:hAnsi="Times New Roman" w:cs="Times New Roman"/>
          <w:sz w:val="24"/>
          <w:szCs w:val="24"/>
        </w:rPr>
        <w:t>展开讨论和学习：</w:t>
      </w:r>
    </w:p>
    <w:p w14:paraId="44289B97" w14:textId="1E9AD8DD"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w:t>
      </w:r>
      <w:r w:rsidR="00437BB2" w:rsidRPr="00437BB2">
        <w:rPr>
          <w:rFonts w:ascii="Times New Roman" w:eastAsiaTheme="minorEastAsia" w:hAnsi="Times New Roman" w:cs="Times New Roman"/>
          <w:sz w:val="24"/>
          <w:szCs w:val="24"/>
        </w:rPr>
        <w:t>日本刑事司法导论及犯罪现状</w:t>
      </w:r>
    </w:p>
    <w:p w14:paraId="7E6B22BA" w14:textId="77777777" w:rsidR="007E07F0" w:rsidRDefault="007E07F0">
      <w:pPr>
        <w:spacing w:line="300" w:lineRule="auto"/>
        <w:jc w:val="left"/>
        <w:rPr>
          <w:rFonts w:ascii="Times New Roman" w:eastAsiaTheme="minorEastAsia" w:hAnsi="Times New Roman" w:cs="Times New Roman"/>
          <w:sz w:val="24"/>
          <w:szCs w:val="24"/>
        </w:rPr>
      </w:pPr>
    </w:p>
    <w:p w14:paraId="6F203400" w14:textId="108C483F"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sidR="00437BB2" w:rsidRPr="00437BB2">
        <w:rPr>
          <w:rFonts w:ascii="Times New Roman" w:eastAsiaTheme="minorEastAsia" w:hAnsi="Times New Roman" w:cs="Times New Roman"/>
          <w:sz w:val="24"/>
          <w:szCs w:val="24"/>
        </w:rPr>
        <w:t>跨国刑法与刑事管辖权</w:t>
      </w:r>
    </w:p>
    <w:p w14:paraId="7320663A" w14:textId="77777777" w:rsidR="007E07F0" w:rsidRPr="00977137" w:rsidRDefault="007E07F0">
      <w:pPr>
        <w:spacing w:line="300" w:lineRule="auto"/>
        <w:jc w:val="left"/>
        <w:rPr>
          <w:rFonts w:ascii="Times New Roman" w:eastAsiaTheme="minorEastAsia" w:hAnsi="Times New Roman" w:cs="Times New Roman"/>
          <w:sz w:val="24"/>
          <w:szCs w:val="24"/>
        </w:rPr>
      </w:pPr>
    </w:p>
    <w:p w14:paraId="3CFEB888" w14:textId="30BABC33"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w:t>
      </w:r>
      <w:r w:rsidR="00437BB2" w:rsidRPr="00437BB2">
        <w:rPr>
          <w:rFonts w:ascii="Times New Roman" w:eastAsiaTheme="minorEastAsia" w:hAnsi="Times New Roman" w:cs="Times New Roman"/>
          <w:sz w:val="24"/>
          <w:szCs w:val="24"/>
        </w:rPr>
        <w:t>罪刑法定原则与犯罪构成要件</w:t>
      </w:r>
    </w:p>
    <w:p w14:paraId="35C439D7" w14:textId="77777777" w:rsidR="007E07F0" w:rsidRDefault="007E07F0">
      <w:pPr>
        <w:spacing w:line="300" w:lineRule="auto"/>
        <w:jc w:val="left"/>
        <w:rPr>
          <w:rFonts w:ascii="Times New Roman" w:eastAsiaTheme="minorEastAsia" w:hAnsi="Times New Roman" w:cs="Times New Roman"/>
          <w:sz w:val="24"/>
          <w:szCs w:val="24"/>
        </w:rPr>
      </w:pPr>
    </w:p>
    <w:p w14:paraId="43EBC299" w14:textId="1E61C21D"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4. </w:t>
      </w:r>
      <w:r w:rsidR="00437BB2" w:rsidRPr="00437BB2">
        <w:rPr>
          <w:rFonts w:ascii="Times New Roman" w:eastAsiaTheme="minorEastAsia" w:hAnsi="Times New Roman" w:cs="Times New Roman"/>
          <w:sz w:val="24"/>
          <w:szCs w:val="24"/>
        </w:rPr>
        <w:t>违法性与正当化事由</w:t>
      </w:r>
    </w:p>
    <w:p w14:paraId="77AC4CDD" w14:textId="77777777" w:rsidR="007E07F0" w:rsidRDefault="007E07F0">
      <w:pPr>
        <w:spacing w:line="300" w:lineRule="auto"/>
        <w:jc w:val="left"/>
        <w:rPr>
          <w:rFonts w:ascii="Times New Roman" w:eastAsiaTheme="minorEastAsia" w:hAnsi="Times New Roman" w:cs="Times New Roman"/>
          <w:sz w:val="24"/>
          <w:szCs w:val="24"/>
        </w:rPr>
      </w:pPr>
    </w:p>
    <w:p w14:paraId="280DB28C" w14:textId="01CF6B80"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w:t>
      </w:r>
      <w:r w:rsidR="00437BB2" w:rsidRPr="00437BB2">
        <w:rPr>
          <w:rFonts w:ascii="Times New Roman" w:eastAsiaTheme="minorEastAsia" w:hAnsi="Times New Roman" w:cs="Times New Roman"/>
          <w:sz w:val="24"/>
          <w:szCs w:val="24"/>
        </w:rPr>
        <w:t>有责性与责任要件</w:t>
      </w:r>
    </w:p>
    <w:p w14:paraId="6464FCD6" w14:textId="77777777" w:rsidR="007E07F0" w:rsidRDefault="007E07F0">
      <w:pPr>
        <w:spacing w:line="300" w:lineRule="auto"/>
        <w:jc w:val="left"/>
        <w:rPr>
          <w:rFonts w:ascii="Times New Roman" w:eastAsiaTheme="minorEastAsia" w:hAnsi="Times New Roman" w:cs="Times New Roman"/>
          <w:sz w:val="24"/>
          <w:szCs w:val="24"/>
        </w:rPr>
      </w:pPr>
    </w:p>
    <w:p w14:paraId="11448A2B" w14:textId="2783FE7C"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w:t>
      </w:r>
      <w:r w:rsidR="00437BB2" w:rsidRPr="00437BB2">
        <w:rPr>
          <w:rFonts w:ascii="Times New Roman" w:eastAsiaTheme="minorEastAsia" w:hAnsi="Times New Roman" w:cs="Times New Roman"/>
          <w:sz w:val="24"/>
          <w:szCs w:val="24"/>
        </w:rPr>
        <w:t>刑事侦查与审前程序</w:t>
      </w:r>
    </w:p>
    <w:p w14:paraId="664785DA" w14:textId="77777777" w:rsidR="007E07F0" w:rsidRDefault="007E07F0">
      <w:pPr>
        <w:spacing w:line="300" w:lineRule="auto"/>
        <w:jc w:val="left"/>
        <w:rPr>
          <w:rFonts w:ascii="Times New Roman" w:eastAsiaTheme="minorEastAsia" w:hAnsi="Times New Roman" w:cs="Times New Roman"/>
          <w:sz w:val="24"/>
          <w:szCs w:val="24"/>
        </w:rPr>
      </w:pPr>
    </w:p>
    <w:p w14:paraId="46CB4EFE" w14:textId="60C65560" w:rsidR="007E07F0" w:rsidRPr="00977137" w:rsidRDefault="00000000" w:rsidP="00977137">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7. </w:t>
      </w:r>
      <w:r w:rsidR="00437BB2" w:rsidRPr="00437BB2">
        <w:rPr>
          <w:rFonts w:ascii="Times New Roman" w:eastAsiaTheme="minorEastAsia" w:hAnsi="Times New Roman" w:cs="Times New Roman"/>
          <w:sz w:val="24"/>
          <w:szCs w:val="24"/>
        </w:rPr>
        <w:t>起诉与审判程序</w:t>
      </w:r>
    </w:p>
    <w:p w14:paraId="6E76A9A6" w14:textId="77777777" w:rsidR="00437BB2" w:rsidRDefault="00437BB2" w:rsidP="00437BB2">
      <w:pPr>
        <w:spacing w:line="300" w:lineRule="auto"/>
        <w:jc w:val="left"/>
        <w:rPr>
          <w:rFonts w:ascii="Times New Roman" w:eastAsiaTheme="minorEastAsia" w:hAnsi="Times New Roman" w:cs="Times New Roman"/>
          <w:sz w:val="24"/>
          <w:szCs w:val="24"/>
        </w:rPr>
      </w:pPr>
    </w:p>
    <w:p w14:paraId="172EC75D" w14:textId="1D07FD9F" w:rsidR="00437BB2" w:rsidRDefault="00437BB2" w:rsidP="00437BB2">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8.</w:t>
      </w:r>
      <w:r w:rsidRPr="00437BB2">
        <w:rPr>
          <w:rFonts w:hint="eastAsia"/>
        </w:rPr>
        <w:t xml:space="preserve"> </w:t>
      </w:r>
      <w:r w:rsidRPr="00437BB2">
        <w:rPr>
          <w:rFonts w:ascii="Times New Roman" w:eastAsiaTheme="minorEastAsia" w:hAnsi="Times New Roman" w:cs="Times New Roman"/>
          <w:sz w:val="24"/>
          <w:szCs w:val="24"/>
        </w:rPr>
        <w:t>刑事诉讼法的最新发展趋势</w:t>
      </w:r>
    </w:p>
    <w:p w14:paraId="5B255B48" w14:textId="77777777" w:rsidR="00437BB2" w:rsidRDefault="00437BB2" w:rsidP="00437BB2">
      <w:pPr>
        <w:spacing w:line="300" w:lineRule="auto"/>
        <w:jc w:val="left"/>
        <w:rPr>
          <w:rFonts w:ascii="Times New Roman" w:eastAsiaTheme="minorEastAsia" w:hAnsi="Times New Roman" w:cs="Times New Roman"/>
          <w:sz w:val="24"/>
          <w:szCs w:val="24"/>
        </w:rPr>
      </w:pPr>
    </w:p>
    <w:p w14:paraId="02362781" w14:textId="170C8339" w:rsidR="00437BB2" w:rsidRDefault="00437BB2" w:rsidP="00437BB2">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9.</w:t>
      </w:r>
      <w:r w:rsidRPr="00437BB2">
        <w:rPr>
          <w:rFonts w:hint="eastAsia"/>
        </w:rPr>
        <w:t xml:space="preserve"> </w:t>
      </w:r>
      <w:r w:rsidRPr="00437BB2">
        <w:rPr>
          <w:rFonts w:ascii="Times New Roman" w:eastAsiaTheme="minorEastAsia" w:hAnsi="Times New Roman" w:cs="Times New Roman"/>
          <w:sz w:val="24"/>
          <w:szCs w:val="24"/>
        </w:rPr>
        <w:t>少年司法制度及其近期变革</w:t>
      </w:r>
    </w:p>
    <w:p w14:paraId="2C3E559A" w14:textId="77777777" w:rsidR="00437BB2" w:rsidRDefault="00437BB2" w:rsidP="00437BB2">
      <w:pPr>
        <w:spacing w:line="300" w:lineRule="auto"/>
        <w:jc w:val="left"/>
        <w:rPr>
          <w:rFonts w:ascii="Times New Roman" w:eastAsiaTheme="minorEastAsia" w:hAnsi="Times New Roman" w:cs="Times New Roman"/>
          <w:sz w:val="24"/>
          <w:szCs w:val="24"/>
        </w:rPr>
      </w:pPr>
    </w:p>
    <w:p w14:paraId="749CDA4A" w14:textId="4521EDBF" w:rsidR="00437BB2" w:rsidRDefault="00437BB2" w:rsidP="00437BB2">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10.</w:t>
      </w:r>
      <w:r w:rsidRPr="00437BB2">
        <w:rPr>
          <w:rFonts w:hint="eastAsia"/>
        </w:rPr>
        <w:t xml:space="preserve"> </w:t>
      </w:r>
      <w:r w:rsidRPr="00437BB2">
        <w:rPr>
          <w:rFonts w:ascii="Times New Roman" w:eastAsiaTheme="minorEastAsia" w:hAnsi="Times New Roman" w:cs="Times New Roman"/>
          <w:sz w:val="24"/>
          <w:szCs w:val="24"/>
        </w:rPr>
        <w:t>机构矫正与社区矫正</w:t>
      </w:r>
    </w:p>
    <w:p w14:paraId="490EA8D1" w14:textId="77777777" w:rsidR="00437BB2" w:rsidRDefault="00437BB2" w:rsidP="00437BB2">
      <w:pPr>
        <w:spacing w:line="300" w:lineRule="auto"/>
        <w:jc w:val="left"/>
        <w:rPr>
          <w:rFonts w:ascii="Times New Roman" w:eastAsiaTheme="minorEastAsia" w:hAnsi="Times New Roman" w:cs="Times New Roman"/>
          <w:sz w:val="24"/>
          <w:szCs w:val="24"/>
        </w:rPr>
      </w:pPr>
    </w:p>
    <w:p w14:paraId="0F1BF823" w14:textId="18643DBD" w:rsidR="00437BB2" w:rsidRPr="00437BB2" w:rsidRDefault="00437BB2" w:rsidP="00437BB2">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11.</w:t>
      </w:r>
      <w:r w:rsidRPr="00437BB2">
        <w:rPr>
          <w:rFonts w:hint="eastAsia"/>
        </w:rPr>
        <w:t xml:space="preserve"> </w:t>
      </w:r>
      <w:r w:rsidRPr="00437BB2">
        <w:rPr>
          <w:rFonts w:ascii="Times New Roman" w:eastAsiaTheme="minorEastAsia" w:hAnsi="Times New Roman" w:cs="Times New Roman"/>
          <w:sz w:val="24"/>
          <w:szCs w:val="24"/>
        </w:rPr>
        <w:t>日本刑事司法的总体特征与未来挑战</w:t>
      </w:r>
    </w:p>
    <w:p w14:paraId="00A24656" w14:textId="77777777" w:rsidR="007E07F0" w:rsidRDefault="007E07F0">
      <w:pPr>
        <w:spacing w:line="300" w:lineRule="auto"/>
        <w:jc w:val="left"/>
        <w:rPr>
          <w:rFonts w:ascii="Times New Roman" w:eastAsiaTheme="minorEastAsia" w:hAnsi="Times New Roman" w:cs="Times New Roman"/>
          <w:sz w:val="24"/>
          <w:szCs w:val="24"/>
        </w:rPr>
      </w:pPr>
    </w:p>
    <w:p w14:paraId="6C70FF78" w14:textId="7777777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highlight w:val="yellow"/>
        </w:rPr>
        <w:t>Content</w:t>
      </w:r>
    </w:p>
    <w:p w14:paraId="5E96D115" w14:textId="1FD7E5D8"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w:t>
      </w:r>
      <w:r w:rsidR="00133897" w:rsidRPr="00133897">
        <w:rPr>
          <w:rFonts w:ascii="Times New Roman" w:eastAsiaTheme="minorEastAsia" w:hAnsi="Times New Roman" w:cs="Times New Roman"/>
          <w:sz w:val="24"/>
          <w:szCs w:val="24"/>
        </w:rPr>
        <w:t>Introduction and the Current Situation on Crime</w:t>
      </w:r>
      <w:r>
        <w:rPr>
          <w:rFonts w:ascii="Times New Roman" w:eastAsiaTheme="minorEastAsia" w:hAnsi="Times New Roman" w:cs="Times New Roman"/>
          <w:sz w:val="24"/>
          <w:szCs w:val="24"/>
        </w:rPr>
        <w:t xml:space="preserve"> </w:t>
      </w:r>
    </w:p>
    <w:p w14:paraId="5AE0003F" w14:textId="77777777" w:rsidR="007E07F0" w:rsidRDefault="00000000">
      <w:pPr>
        <w:spacing w:line="300" w:lineRule="auto"/>
        <w:jc w:val="left"/>
        <w:rPr>
          <w:rFonts w:ascii="Times New Roman" w:eastAsiaTheme="minorEastAsia" w:hAnsi="Times New Roman" w:cs="Times New Roman"/>
          <w:sz w:val="24"/>
          <w:szCs w:val="24"/>
        </w:rPr>
      </w:pPr>
      <w:r>
        <w:rPr>
          <w:rFonts w:ascii="Tahoma" w:eastAsiaTheme="minorEastAsia" w:hAnsi="Tahoma" w:cs="Tahoma"/>
          <w:sz w:val="24"/>
          <w:szCs w:val="24"/>
        </w:rPr>
        <w:t>﻿</w:t>
      </w:r>
    </w:p>
    <w:p w14:paraId="12F3A644" w14:textId="77777777" w:rsidR="00977137"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sidR="00133897" w:rsidRPr="00133897">
        <w:rPr>
          <w:rFonts w:ascii="Times New Roman" w:eastAsiaTheme="minorEastAsia" w:hAnsi="Times New Roman" w:cs="Times New Roman"/>
          <w:sz w:val="24"/>
          <w:szCs w:val="24"/>
        </w:rPr>
        <w:t>Criminal Jurisdiction: Transnational Criminal Law</w:t>
      </w:r>
    </w:p>
    <w:p w14:paraId="4B56FF79" w14:textId="6C5EFBED" w:rsidR="007E07F0" w:rsidRDefault="00000000">
      <w:pPr>
        <w:spacing w:line="300" w:lineRule="auto"/>
        <w:jc w:val="left"/>
        <w:rPr>
          <w:rFonts w:ascii="Times New Roman" w:eastAsiaTheme="minorEastAsia" w:hAnsi="Times New Roman" w:cs="Times New Roman"/>
          <w:sz w:val="24"/>
          <w:szCs w:val="24"/>
        </w:rPr>
      </w:pPr>
      <w:r>
        <w:rPr>
          <w:rFonts w:ascii="Tahoma" w:eastAsiaTheme="minorEastAsia" w:hAnsi="Tahoma" w:cs="Tahoma"/>
          <w:sz w:val="24"/>
          <w:szCs w:val="24"/>
        </w:rPr>
        <w:t>﻿</w:t>
      </w:r>
    </w:p>
    <w:p w14:paraId="6393A89C" w14:textId="012F731B"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w:t>
      </w:r>
      <w:r w:rsidR="00133897" w:rsidRPr="00133897">
        <w:rPr>
          <w:rFonts w:ascii="Times New Roman" w:eastAsiaTheme="minorEastAsia" w:hAnsi="Times New Roman" w:cs="Times New Roman"/>
          <w:sz w:val="24"/>
          <w:szCs w:val="24"/>
        </w:rPr>
        <w:t>Legality Principle and Constituent Elements of Crime</w:t>
      </w:r>
      <w:r>
        <w:rPr>
          <w:rFonts w:ascii="Times New Roman" w:eastAsiaTheme="minorEastAsia" w:hAnsi="Times New Roman" w:cs="Times New Roman"/>
          <w:sz w:val="24"/>
          <w:szCs w:val="24"/>
        </w:rPr>
        <w:t xml:space="preserve"> </w:t>
      </w:r>
    </w:p>
    <w:p w14:paraId="148B3C96" w14:textId="77777777" w:rsidR="007E07F0" w:rsidRDefault="00000000">
      <w:pPr>
        <w:spacing w:line="300" w:lineRule="auto"/>
        <w:jc w:val="left"/>
        <w:rPr>
          <w:rFonts w:ascii="Times New Roman" w:eastAsiaTheme="minorEastAsia" w:hAnsi="Times New Roman" w:cs="Times New Roman"/>
          <w:sz w:val="24"/>
          <w:szCs w:val="24"/>
        </w:rPr>
      </w:pPr>
      <w:r>
        <w:rPr>
          <w:rFonts w:ascii="Tahoma" w:eastAsiaTheme="minorEastAsia" w:hAnsi="Tahoma" w:cs="Tahoma"/>
          <w:sz w:val="24"/>
          <w:szCs w:val="24"/>
        </w:rPr>
        <w:t>﻿</w:t>
      </w:r>
    </w:p>
    <w:p w14:paraId="3CA0049C" w14:textId="74170222"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00133897" w:rsidRPr="00133897">
        <w:t xml:space="preserve"> </w:t>
      </w:r>
      <w:r w:rsidR="00133897" w:rsidRPr="00133897">
        <w:rPr>
          <w:rFonts w:ascii="Times New Roman" w:eastAsiaTheme="minorEastAsia" w:hAnsi="Times New Roman" w:cs="Times New Roman"/>
          <w:sz w:val="24"/>
          <w:szCs w:val="24"/>
        </w:rPr>
        <w:t>Legality and Justification</w:t>
      </w:r>
      <w:r>
        <w:rPr>
          <w:rFonts w:ascii="Times New Roman" w:eastAsiaTheme="minorEastAsia" w:hAnsi="Times New Roman" w:cs="Times New Roman"/>
          <w:sz w:val="24"/>
          <w:szCs w:val="24"/>
        </w:rPr>
        <w:t xml:space="preserve"> </w:t>
      </w:r>
    </w:p>
    <w:p w14:paraId="24B9A091" w14:textId="77777777" w:rsidR="007E07F0" w:rsidRDefault="00000000">
      <w:pPr>
        <w:spacing w:line="300" w:lineRule="auto"/>
        <w:jc w:val="left"/>
        <w:rPr>
          <w:rFonts w:ascii="Times New Roman" w:eastAsiaTheme="minorEastAsia" w:hAnsi="Times New Roman" w:cs="Times New Roman"/>
          <w:sz w:val="24"/>
          <w:szCs w:val="24"/>
        </w:rPr>
      </w:pPr>
      <w:r>
        <w:rPr>
          <w:rFonts w:ascii="Tahoma" w:eastAsiaTheme="minorEastAsia" w:hAnsi="Tahoma" w:cs="Tahoma"/>
          <w:sz w:val="24"/>
          <w:szCs w:val="24"/>
        </w:rPr>
        <w:t>﻿</w:t>
      </w:r>
    </w:p>
    <w:p w14:paraId="00519C64" w14:textId="37A67F47"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w:t>
      </w:r>
      <w:r w:rsidR="00133897" w:rsidRPr="00133897">
        <w:rPr>
          <w:rFonts w:ascii="Times New Roman" w:eastAsiaTheme="minorEastAsia" w:hAnsi="Times New Roman" w:cs="Times New Roman"/>
          <w:sz w:val="24"/>
          <w:szCs w:val="24"/>
        </w:rPr>
        <w:t>Culpability</w:t>
      </w:r>
      <w:r>
        <w:rPr>
          <w:rFonts w:ascii="Times New Roman" w:eastAsiaTheme="minorEastAsia" w:hAnsi="Times New Roman" w:cs="Times New Roman"/>
          <w:sz w:val="24"/>
          <w:szCs w:val="24"/>
        </w:rPr>
        <w:t xml:space="preserve"> </w:t>
      </w:r>
    </w:p>
    <w:p w14:paraId="76261439" w14:textId="77777777" w:rsidR="00977137" w:rsidRDefault="00977137">
      <w:pPr>
        <w:spacing w:line="300" w:lineRule="auto"/>
        <w:jc w:val="left"/>
        <w:rPr>
          <w:rFonts w:ascii="Times New Roman" w:eastAsiaTheme="minorEastAsia" w:hAnsi="Times New Roman" w:cs="Times New Roman"/>
          <w:sz w:val="24"/>
          <w:szCs w:val="24"/>
        </w:rPr>
      </w:pPr>
    </w:p>
    <w:p w14:paraId="037E0629" w14:textId="283E3939" w:rsidR="007E07F0"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w:t>
      </w:r>
      <w:r w:rsidR="00133897" w:rsidRPr="00133897">
        <w:rPr>
          <w:rFonts w:ascii="Times New Roman" w:eastAsiaTheme="minorEastAsia" w:hAnsi="Times New Roman" w:cs="Times New Roman"/>
          <w:sz w:val="24"/>
          <w:szCs w:val="24"/>
        </w:rPr>
        <w:t>Criminal Investigation and Pre-trail Procedure</w:t>
      </w:r>
      <w:r>
        <w:rPr>
          <w:rFonts w:ascii="Times New Roman" w:eastAsiaTheme="minorEastAsia" w:hAnsi="Times New Roman" w:cs="Times New Roman"/>
          <w:sz w:val="24"/>
          <w:szCs w:val="24"/>
        </w:rPr>
        <w:t xml:space="preserve"> </w:t>
      </w:r>
    </w:p>
    <w:p w14:paraId="2E6422E3" w14:textId="77777777" w:rsidR="007E07F0" w:rsidRDefault="00000000">
      <w:pPr>
        <w:spacing w:line="300" w:lineRule="auto"/>
        <w:jc w:val="left"/>
        <w:rPr>
          <w:rFonts w:ascii="Times New Roman" w:eastAsiaTheme="minorEastAsia" w:hAnsi="Times New Roman" w:cs="Times New Roman"/>
          <w:sz w:val="24"/>
          <w:szCs w:val="24"/>
        </w:rPr>
      </w:pPr>
      <w:r>
        <w:rPr>
          <w:rFonts w:ascii="Tahoma" w:eastAsiaTheme="minorEastAsia" w:hAnsi="Tahoma" w:cs="Tahoma"/>
          <w:sz w:val="24"/>
          <w:szCs w:val="24"/>
        </w:rPr>
        <w:t>﻿</w:t>
      </w:r>
    </w:p>
    <w:p w14:paraId="091F1FD3" w14:textId="77777777" w:rsidR="00133897" w:rsidRDefault="00000000">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7. </w:t>
      </w:r>
      <w:r w:rsidR="00133897" w:rsidRPr="00133897">
        <w:rPr>
          <w:rFonts w:ascii="Times New Roman" w:eastAsiaTheme="minorEastAsia" w:hAnsi="Times New Roman" w:cs="Times New Roman"/>
          <w:sz w:val="24"/>
          <w:szCs w:val="24"/>
        </w:rPr>
        <w:t xml:space="preserve">Prosecution and Trail Procedure </w:t>
      </w:r>
    </w:p>
    <w:p w14:paraId="554A8666" w14:textId="77777777" w:rsidR="00133897" w:rsidRDefault="00133897">
      <w:pPr>
        <w:spacing w:line="300" w:lineRule="auto"/>
        <w:jc w:val="left"/>
        <w:rPr>
          <w:rFonts w:ascii="Times New Roman" w:eastAsiaTheme="minorEastAsia" w:hAnsi="Times New Roman" w:cs="Times New Roman"/>
          <w:sz w:val="24"/>
          <w:szCs w:val="24"/>
        </w:rPr>
      </w:pPr>
    </w:p>
    <w:p w14:paraId="170A3CB2" w14:textId="25E4E1AE" w:rsidR="00133897" w:rsidRDefault="00133897">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8.</w:t>
      </w:r>
      <w:r w:rsidRPr="00133897">
        <w:t xml:space="preserve"> </w:t>
      </w:r>
      <w:r w:rsidRPr="00133897">
        <w:rPr>
          <w:rFonts w:ascii="Times New Roman" w:eastAsiaTheme="minorEastAsia" w:hAnsi="Times New Roman" w:cs="Times New Roman"/>
          <w:sz w:val="24"/>
          <w:szCs w:val="24"/>
        </w:rPr>
        <w:t>Recent Trends in Procedural Criminal Law</w:t>
      </w:r>
    </w:p>
    <w:p w14:paraId="5386E7B4" w14:textId="77777777" w:rsidR="00133897" w:rsidRDefault="00133897">
      <w:pPr>
        <w:spacing w:line="300" w:lineRule="auto"/>
        <w:jc w:val="left"/>
        <w:rPr>
          <w:rFonts w:ascii="Times New Roman" w:eastAsiaTheme="minorEastAsia" w:hAnsi="Times New Roman" w:cs="Times New Roman"/>
          <w:sz w:val="24"/>
          <w:szCs w:val="24"/>
        </w:rPr>
      </w:pPr>
    </w:p>
    <w:p w14:paraId="69B17F74" w14:textId="4578DB87" w:rsidR="00133897" w:rsidRDefault="00133897">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9.</w:t>
      </w:r>
      <w:r w:rsidRPr="00133897">
        <w:t xml:space="preserve"> </w:t>
      </w:r>
      <w:r w:rsidRPr="00133897">
        <w:rPr>
          <w:rFonts w:ascii="Times New Roman" w:eastAsiaTheme="minorEastAsia" w:hAnsi="Times New Roman" w:cs="Times New Roman"/>
          <w:sz w:val="24"/>
          <w:szCs w:val="24"/>
        </w:rPr>
        <w:t>Juvenile Justice and Recent Changes</w:t>
      </w:r>
    </w:p>
    <w:p w14:paraId="0C75877B" w14:textId="77777777" w:rsidR="00133897" w:rsidRDefault="00133897">
      <w:pPr>
        <w:spacing w:line="300" w:lineRule="auto"/>
        <w:jc w:val="left"/>
        <w:rPr>
          <w:rFonts w:ascii="Times New Roman" w:eastAsiaTheme="minorEastAsia" w:hAnsi="Times New Roman" w:cs="Times New Roman"/>
          <w:sz w:val="24"/>
          <w:szCs w:val="24"/>
        </w:rPr>
      </w:pPr>
    </w:p>
    <w:p w14:paraId="5A54D015" w14:textId="7475F5B5" w:rsidR="00133897" w:rsidRDefault="00133897">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10.</w:t>
      </w:r>
      <w:r w:rsidRPr="00133897">
        <w:t xml:space="preserve"> </w:t>
      </w:r>
      <w:r w:rsidRPr="00133897">
        <w:rPr>
          <w:rFonts w:ascii="Times New Roman" w:eastAsiaTheme="minorEastAsia" w:hAnsi="Times New Roman" w:cs="Times New Roman"/>
          <w:sz w:val="24"/>
          <w:szCs w:val="24"/>
        </w:rPr>
        <w:t>Institutional and Community-based Treatment</w:t>
      </w:r>
    </w:p>
    <w:p w14:paraId="708799A2" w14:textId="77777777" w:rsidR="00977137" w:rsidRDefault="00977137">
      <w:pPr>
        <w:spacing w:line="300" w:lineRule="auto"/>
        <w:jc w:val="left"/>
        <w:rPr>
          <w:rFonts w:ascii="Times New Roman" w:eastAsiaTheme="minorEastAsia" w:hAnsi="Times New Roman" w:cs="Times New Roman"/>
          <w:sz w:val="24"/>
          <w:szCs w:val="24"/>
        </w:rPr>
      </w:pPr>
    </w:p>
    <w:p w14:paraId="10E35E82" w14:textId="7817D2A9" w:rsidR="00133897" w:rsidRDefault="00133897">
      <w:pPr>
        <w:spacing w:line="300" w:lineRule="auto"/>
        <w:jc w:val="left"/>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11.</w:t>
      </w:r>
      <w:r w:rsidRPr="00133897">
        <w:t xml:space="preserve"> </w:t>
      </w:r>
      <w:r w:rsidRPr="00133897">
        <w:rPr>
          <w:rFonts w:ascii="Times New Roman" w:eastAsiaTheme="minorEastAsia" w:hAnsi="Times New Roman" w:cs="Times New Roman"/>
          <w:sz w:val="24"/>
          <w:szCs w:val="24"/>
        </w:rPr>
        <w:t>Conclusion and Challenges</w:t>
      </w:r>
    </w:p>
    <w:p w14:paraId="506868EB" w14:textId="77777777" w:rsidR="007E07F0" w:rsidRDefault="007E07F0"/>
    <w:sectPr w:rsidR="007E07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5D568" w14:textId="77777777" w:rsidR="00334B50" w:rsidRDefault="00334B50" w:rsidP="00977137">
      <w:r>
        <w:separator/>
      </w:r>
    </w:p>
  </w:endnote>
  <w:endnote w:type="continuationSeparator" w:id="0">
    <w:p w14:paraId="61D18D7D" w14:textId="77777777" w:rsidR="00334B50" w:rsidRDefault="00334B50" w:rsidP="0097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2140" w14:textId="77777777" w:rsidR="00334B50" w:rsidRDefault="00334B50" w:rsidP="00977137">
      <w:r>
        <w:separator/>
      </w:r>
    </w:p>
  </w:footnote>
  <w:footnote w:type="continuationSeparator" w:id="0">
    <w:p w14:paraId="6E4218CE" w14:textId="77777777" w:rsidR="00334B50" w:rsidRDefault="00334B50" w:rsidP="00977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A1D3A"/>
    <w:multiLevelType w:val="multilevel"/>
    <w:tmpl w:val="5CBA1D3A"/>
    <w:lvl w:ilvl="0">
      <w:start w:val="1"/>
      <w:numFmt w:val="bullet"/>
      <w:lvlText w:val=""/>
      <w:lvlJc w:val="left"/>
      <w:pPr>
        <w:ind w:left="440" w:hanging="440"/>
      </w:pPr>
      <w:rPr>
        <w:rFonts w:ascii="Wingdings" w:hAnsi="Wingdings" w:hint="default"/>
        <w:sz w:val="22"/>
        <w:szCs w:val="22"/>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00397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5YjIzM2JkNmJmMTAxNzJkN2FkNmI5M2Y5Yjc2Y2QifQ=="/>
  </w:docVars>
  <w:rsids>
    <w:rsidRoot w:val="00C231B3"/>
    <w:rsid w:val="000845F3"/>
    <w:rsid w:val="000B6C11"/>
    <w:rsid w:val="00133897"/>
    <w:rsid w:val="001363ED"/>
    <w:rsid w:val="00191EE6"/>
    <w:rsid w:val="001D4270"/>
    <w:rsid w:val="00321014"/>
    <w:rsid w:val="00334B50"/>
    <w:rsid w:val="00437BB2"/>
    <w:rsid w:val="006E5D26"/>
    <w:rsid w:val="007E07F0"/>
    <w:rsid w:val="007F4EAD"/>
    <w:rsid w:val="00977137"/>
    <w:rsid w:val="0099357C"/>
    <w:rsid w:val="00AA5460"/>
    <w:rsid w:val="00BB19E4"/>
    <w:rsid w:val="00C231B3"/>
    <w:rsid w:val="00CF610D"/>
    <w:rsid w:val="00DD7D77"/>
    <w:rsid w:val="00EB1466"/>
    <w:rsid w:val="00EE538F"/>
    <w:rsid w:val="00F050D5"/>
    <w:rsid w:val="00F17514"/>
    <w:rsid w:val="6060158D"/>
    <w:rsid w:val="6B5077E1"/>
    <w:rsid w:val="7ADC757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1398F"/>
  <w15:docId w15:val="{B0FCE77E-43CD-4CE0-AD23-88107A38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tabs>
        <w:tab w:val="center" w:pos="4153"/>
        <w:tab w:val="right" w:pos="8306"/>
      </w:tabs>
      <w:snapToGrid w:val="0"/>
      <w:jc w:val="center"/>
    </w:pPr>
    <w:rPr>
      <w:sz w:val="18"/>
      <w:szCs w:val="18"/>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2FCA2-D920-421E-B05C-7C3B05F7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749</Words>
  <Characters>1791</Characters>
  <Application>Microsoft Office Word</Application>
  <DocSecurity>0</DocSecurity>
  <Lines>74</Lines>
  <Paragraphs>42</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BAH3-W59</dc:creator>
  <cp:lastModifiedBy>mjn</cp:lastModifiedBy>
  <cp:revision>3</cp:revision>
  <dcterms:created xsi:type="dcterms:W3CDTF">2026-08-28T07:34:00Z</dcterms:created>
  <dcterms:modified xsi:type="dcterms:W3CDTF">2026-08-28T07:35:00Z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058BB4C707384A529CB6EAD127C6D809_13</vt:lpwstr>
  </property>
  <property fmtid="{D5CDD505-2E9C-101B-9397-08002B2CF9AE}" pid="3" name="KSOProductBuildVer">
    <vt:lpwstr>2052-12.1.0.18276</vt:lpwstr>
  </property>
</Properties>
</file>