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after="150" w:line="360" w:lineRule="auto"/>
        <w:ind w:firstLine="480"/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研究生管理系统登录</w:t>
      </w:r>
      <w:r>
        <w:rPr>
          <w:rFonts w:hint="eastAsia"/>
          <w:sz w:val="28"/>
          <w:szCs w:val="28"/>
          <w:lang w:val="en-US" w:eastAsia="zh-CN"/>
        </w:rPr>
        <w:t>方法</w:t>
      </w:r>
    </w:p>
    <w:p>
      <w:pPr>
        <w:pStyle w:val="2"/>
        <w:shd w:val="clear" w:color="auto" w:fill="FFFFFF"/>
        <w:spacing w:after="150" w:line="360" w:lineRule="auto"/>
        <w:ind w:firstLine="48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凭用户名和密码登陆“研究生管理系统”（网址：</w:t>
      </w:r>
      <w:r>
        <w:rPr>
          <w:sz w:val="28"/>
          <w:szCs w:val="28"/>
        </w:rPr>
        <w:t>http://ehall.ecupl.edu.cn），在“我的学籍”模块进行个人信息维护和确认，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基础信息</w:t>
      </w:r>
      <w:r>
        <w:rPr>
          <w:rFonts w:hint="eastAsia"/>
          <w:sz w:val="28"/>
          <w:szCs w:val="28"/>
        </w:rPr>
        <w:t>”和“入学信息”</w:t>
      </w:r>
      <w:r>
        <w:rPr>
          <w:sz w:val="28"/>
          <w:szCs w:val="28"/>
        </w:rPr>
        <w:t>与学位申请信息关联，应确保准确无误。</w:t>
      </w:r>
    </w:p>
    <w:p>
      <w:pPr>
        <w:pStyle w:val="2"/>
        <w:shd w:val="clear" w:color="auto" w:fill="FFFFFF"/>
        <w:spacing w:after="150" w:line="360" w:lineRule="auto"/>
        <w:ind w:firstLine="480"/>
        <w:jc w:val="both"/>
        <w:rPr>
          <w:color w:val="auto"/>
          <w:sz w:val="28"/>
          <w:szCs w:val="28"/>
          <w:u w:val="none"/>
        </w:rPr>
      </w:pPr>
      <w:r>
        <w:rPr>
          <w:sz w:val="28"/>
          <w:szCs w:val="28"/>
        </w:rPr>
        <w:t>用户名为申请人的学号，</w:t>
      </w:r>
      <w:r>
        <w:rPr>
          <w:rFonts w:hint="eastAsia"/>
          <w:sz w:val="28"/>
          <w:szCs w:val="28"/>
        </w:rPr>
        <w:t>有些学院在学员入校伊始也会给</w:t>
      </w:r>
      <w:r>
        <w:rPr>
          <w:rFonts w:hint="eastAsia"/>
          <w:sz w:val="28"/>
          <w:szCs w:val="28"/>
          <w:lang w:val="en-US" w:eastAsia="zh-CN"/>
        </w:rPr>
        <w:t>学员</w:t>
      </w:r>
      <w:r>
        <w:rPr>
          <w:rFonts w:hint="eastAsia"/>
          <w:sz w:val="28"/>
          <w:szCs w:val="28"/>
        </w:rPr>
        <w:t>办理。</w:t>
      </w:r>
      <w:r>
        <w:rPr>
          <w:sz w:val="28"/>
          <w:szCs w:val="28"/>
        </w:rPr>
        <w:t>初始密码规则为：</w:t>
      </w:r>
      <w:r>
        <w:rPr>
          <w:color w:val="auto"/>
          <w:sz w:val="28"/>
          <w:szCs w:val="28"/>
          <w:u w:val="none"/>
        </w:rPr>
        <w:t>证件号后六位@ecupl（如果证件号中有字母，默认为“小写”）；可以登陆数字化校园平台（portal.ecupl.edu.cn），点击右上角“密码修改”进行密码的修改。</w:t>
      </w:r>
      <w:bookmarkStart w:id="0" w:name="_GoBack"/>
      <w:bookmarkEnd w:id="0"/>
    </w:p>
    <w:p>
      <w:pPr>
        <w:pStyle w:val="2"/>
        <w:shd w:val="clear" w:color="auto" w:fill="FFFFFF"/>
        <w:spacing w:after="150" w:line="360" w:lineRule="auto"/>
        <w:ind w:firstLine="480"/>
        <w:jc w:val="both"/>
        <w:rPr>
          <w:color w:val="auto"/>
          <w:sz w:val="28"/>
          <w:szCs w:val="28"/>
          <w:u w:val="none"/>
        </w:rPr>
      </w:pPr>
    </w:p>
    <w:p>
      <w:pPr>
        <w:pStyle w:val="2"/>
        <w:shd w:val="clear" w:color="auto" w:fill="FFFFFF"/>
        <w:spacing w:after="150" w:line="360" w:lineRule="auto"/>
        <w:ind w:firstLine="480"/>
        <w:jc w:val="both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000000"/>
    <w:rsid w:val="0F9C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2023-09-22T00:53:34Z</dcterms:created>
  <dc:creator>2247</dc:creator>
  <cp:lastModifiedBy>袁辉</cp:lastModifiedBy>
  <dcterms:modified xsi:type="dcterms:W3CDTF">2023-09-22T00:55:44Z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751B0D4CB7BD437EABB209F46E8BF21C_12</vt:lpwstr>
  </property>
</Properties>
</file>