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0FCD" w14:textId="45086972" w:rsidR="00BF7ACB" w:rsidRDefault="00A74CC3" w:rsidP="00A74CC3">
      <w:pPr>
        <w:widowControl w:val="0"/>
        <w:autoSpaceDE w:val="0"/>
        <w:autoSpaceDN w:val="0"/>
        <w:adjustRightInd w:val="0"/>
        <w:jc w:val="center"/>
        <w:outlineLvl w:val="0"/>
        <w:rPr>
          <w:rFonts w:hint="eastAsia"/>
          <w:b/>
          <w:lang w:eastAsia="zh-CN"/>
        </w:rPr>
      </w:pPr>
      <w:r w:rsidRPr="00A74CC3">
        <w:rPr>
          <w:rFonts w:hint="eastAsia"/>
          <w:b/>
          <w:lang w:eastAsia="zh-CN"/>
        </w:rPr>
        <w:t>社会科学的实验研究导论</w:t>
      </w:r>
    </w:p>
    <w:p w14:paraId="68BF7CA7" w14:textId="11CE7351" w:rsidR="00B81A60" w:rsidRPr="005766D9" w:rsidRDefault="00A74CC3" w:rsidP="00D403C4">
      <w:pPr>
        <w:widowControl w:val="0"/>
        <w:autoSpaceDE w:val="0"/>
        <w:autoSpaceDN w:val="0"/>
        <w:adjustRightInd w:val="0"/>
        <w:jc w:val="center"/>
        <w:outlineLvl w:val="0"/>
        <w:rPr>
          <w:b/>
        </w:rPr>
      </w:pPr>
      <w:r w:rsidRPr="00A74CC3">
        <w:rPr>
          <w:rFonts w:hint="eastAsia"/>
          <w:b/>
        </w:rPr>
        <w:t>Social Science Experiments: A Hands-on Introduction</w:t>
      </w:r>
    </w:p>
    <w:p w14:paraId="7CB3799C" w14:textId="77777777" w:rsidR="00A74CC3" w:rsidRDefault="00A74CC3" w:rsidP="00107771">
      <w:pPr>
        <w:widowControl w:val="0"/>
        <w:autoSpaceDE w:val="0"/>
        <w:autoSpaceDN w:val="0"/>
        <w:adjustRightInd w:val="0"/>
        <w:jc w:val="center"/>
        <w:outlineLvl w:val="0"/>
        <w:rPr>
          <w:color w:val="000000"/>
        </w:rPr>
      </w:pPr>
    </w:p>
    <w:p w14:paraId="6AFCFCEB" w14:textId="77777777" w:rsidR="00B20550" w:rsidRPr="00B20550" w:rsidRDefault="00B20550" w:rsidP="00B20550">
      <w:pPr>
        <w:widowControl w:val="0"/>
        <w:autoSpaceDE w:val="0"/>
        <w:autoSpaceDN w:val="0"/>
        <w:adjustRightInd w:val="0"/>
        <w:jc w:val="center"/>
        <w:outlineLvl w:val="0"/>
        <w:rPr>
          <w:color w:val="000000"/>
        </w:rPr>
      </w:pPr>
      <w:r w:rsidRPr="00B20550">
        <w:rPr>
          <w:color w:val="000000"/>
        </w:rPr>
        <w:t>Summer 2025</w:t>
      </w:r>
    </w:p>
    <w:p w14:paraId="03E460E1" w14:textId="067FADFF" w:rsidR="00A74CC3" w:rsidRDefault="00B20550" w:rsidP="00B20550">
      <w:pPr>
        <w:widowControl w:val="0"/>
        <w:autoSpaceDE w:val="0"/>
        <w:autoSpaceDN w:val="0"/>
        <w:adjustRightInd w:val="0"/>
        <w:jc w:val="center"/>
        <w:outlineLvl w:val="0"/>
        <w:rPr>
          <w:color w:val="000000"/>
          <w:lang w:eastAsia="zh-CN"/>
        </w:rPr>
      </w:pPr>
      <w:r w:rsidRPr="00B20550">
        <w:rPr>
          <w:color w:val="000000"/>
        </w:rPr>
        <w:t>School of Government, East China University of Political Science and Law</w:t>
      </w:r>
    </w:p>
    <w:p w14:paraId="30048741" w14:textId="77777777" w:rsidR="00A74CC3" w:rsidRDefault="00A74CC3" w:rsidP="00A74CC3">
      <w:pPr>
        <w:widowControl w:val="0"/>
        <w:autoSpaceDE w:val="0"/>
        <w:autoSpaceDN w:val="0"/>
        <w:adjustRightInd w:val="0"/>
        <w:outlineLvl w:val="0"/>
        <w:rPr>
          <w:color w:val="000000"/>
          <w:lang w:eastAsia="zh-CN"/>
        </w:rPr>
      </w:pPr>
    </w:p>
    <w:p w14:paraId="7E0161A6" w14:textId="77777777" w:rsidR="00B20550" w:rsidRDefault="00B20550" w:rsidP="00A74CC3">
      <w:pPr>
        <w:widowControl w:val="0"/>
        <w:autoSpaceDE w:val="0"/>
        <w:autoSpaceDN w:val="0"/>
        <w:adjustRightInd w:val="0"/>
        <w:outlineLvl w:val="0"/>
        <w:rPr>
          <w:rFonts w:hint="eastAsia"/>
          <w:color w:val="000000"/>
          <w:lang w:eastAsia="zh-CN"/>
        </w:rPr>
      </w:pPr>
    </w:p>
    <w:p w14:paraId="167E5035" w14:textId="77777777" w:rsidR="00B20550" w:rsidRPr="00B20550" w:rsidRDefault="00B20550" w:rsidP="00B20550">
      <w:pPr>
        <w:widowControl w:val="0"/>
        <w:autoSpaceDE w:val="0"/>
        <w:autoSpaceDN w:val="0"/>
        <w:adjustRightInd w:val="0"/>
        <w:outlineLvl w:val="0"/>
        <w:rPr>
          <w:color w:val="000000"/>
          <w:lang w:eastAsia="zh-CN"/>
        </w:rPr>
      </w:pPr>
      <w:r w:rsidRPr="00B20550">
        <w:rPr>
          <w:b/>
          <w:bCs/>
          <w:color w:val="000000"/>
          <w:lang w:eastAsia="zh-CN"/>
        </w:rPr>
        <w:t xml:space="preserve">Lecture time: </w:t>
      </w:r>
      <w:r w:rsidRPr="00B20550">
        <w:rPr>
          <w:color w:val="000000"/>
          <w:lang w:eastAsia="zh-CN"/>
        </w:rPr>
        <w:t>August 11-15, 18-19 evening</w:t>
      </w:r>
    </w:p>
    <w:p w14:paraId="6892E475" w14:textId="06D7BB8D" w:rsidR="00B20550" w:rsidRDefault="00B20550" w:rsidP="00B20550">
      <w:pPr>
        <w:widowControl w:val="0"/>
        <w:autoSpaceDE w:val="0"/>
        <w:autoSpaceDN w:val="0"/>
        <w:adjustRightInd w:val="0"/>
        <w:outlineLvl w:val="0"/>
        <w:rPr>
          <w:rFonts w:hint="eastAsia"/>
          <w:color w:val="000000"/>
          <w:lang w:eastAsia="zh-CN"/>
        </w:rPr>
      </w:pPr>
      <w:r w:rsidRPr="00B20550">
        <w:rPr>
          <w:b/>
          <w:bCs/>
          <w:color w:val="000000"/>
          <w:lang w:eastAsia="zh-CN"/>
        </w:rPr>
        <w:t xml:space="preserve">Lecture format: </w:t>
      </w:r>
      <w:r w:rsidRPr="00B20550">
        <w:rPr>
          <w:color w:val="000000"/>
          <w:lang w:eastAsia="zh-CN"/>
        </w:rPr>
        <w:t>Live webcast</w:t>
      </w:r>
    </w:p>
    <w:p w14:paraId="28CC0597" w14:textId="2A3B629D" w:rsidR="003D2C48" w:rsidRPr="005766D9" w:rsidRDefault="00B20550" w:rsidP="00A74CC3">
      <w:pPr>
        <w:widowControl w:val="0"/>
        <w:autoSpaceDE w:val="0"/>
        <w:autoSpaceDN w:val="0"/>
        <w:adjustRightInd w:val="0"/>
        <w:outlineLvl w:val="0"/>
        <w:rPr>
          <w:color w:val="000000"/>
        </w:rPr>
      </w:pPr>
      <w:r w:rsidRPr="00B20550">
        <w:rPr>
          <w:b/>
          <w:bCs/>
          <w:color w:val="000000"/>
          <w:lang w:eastAsia="zh-CN"/>
        </w:rPr>
        <w:t>Teacher</w:t>
      </w:r>
      <w:r w:rsidR="00A74CC3" w:rsidRPr="00B20550">
        <w:rPr>
          <w:rFonts w:hint="eastAsia"/>
          <w:b/>
          <w:bCs/>
          <w:color w:val="000000"/>
          <w:lang w:eastAsia="zh-CN"/>
        </w:rPr>
        <w:t>：</w:t>
      </w:r>
      <w:r w:rsidR="003D2C48" w:rsidRPr="005766D9">
        <w:rPr>
          <w:color w:val="000000"/>
        </w:rPr>
        <w:t>Donald Green</w:t>
      </w:r>
      <w:r w:rsidR="00A74CC3">
        <w:rPr>
          <w:color w:val="000000"/>
        </w:rPr>
        <w:t xml:space="preserve">, </w:t>
      </w:r>
      <w:r w:rsidR="00A74CC3" w:rsidRPr="00A74CC3">
        <w:rPr>
          <w:color w:val="000000"/>
        </w:rPr>
        <w:t>J.W. Burgess Professor of Political Science at Columbia University</w:t>
      </w:r>
    </w:p>
    <w:p w14:paraId="1A252A16" w14:textId="3A13914D" w:rsidR="007E220A" w:rsidRDefault="007E220A" w:rsidP="007E220A">
      <w:pPr>
        <w:widowControl w:val="0"/>
        <w:tabs>
          <w:tab w:val="left" w:pos="-1440"/>
        </w:tabs>
        <w:autoSpaceDE w:val="0"/>
        <w:autoSpaceDN w:val="0"/>
        <w:adjustRightInd w:val="0"/>
        <w:ind w:left="1440" w:hanging="1440"/>
        <w:rPr>
          <w:rStyle w:val="a9"/>
        </w:rPr>
      </w:pPr>
      <w:r w:rsidRPr="00B20550">
        <w:rPr>
          <w:b/>
          <w:bCs/>
          <w:color w:val="000000"/>
        </w:rPr>
        <w:t>Email:</w:t>
      </w:r>
      <w:r w:rsidRPr="005766D9">
        <w:rPr>
          <w:color w:val="000000"/>
        </w:rPr>
        <w:t xml:space="preserve"> </w:t>
      </w:r>
      <w:r w:rsidR="00324BC5" w:rsidRPr="00987AFC">
        <w:t>dpg2110@columbia.edu</w:t>
      </w:r>
    </w:p>
    <w:p w14:paraId="6C0E81C8" w14:textId="77777777" w:rsidR="00A74CC3" w:rsidRDefault="00A74CC3" w:rsidP="007E220A">
      <w:pPr>
        <w:widowControl w:val="0"/>
        <w:tabs>
          <w:tab w:val="left" w:pos="-1440"/>
        </w:tabs>
        <w:autoSpaceDE w:val="0"/>
        <w:autoSpaceDN w:val="0"/>
        <w:adjustRightInd w:val="0"/>
        <w:ind w:left="1440" w:hanging="1440"/>
        <w:rPr>
          <w:rStyle w:val="a9"/>
        </w:rPr>
      </w:pPr>
    </w:p>
    <w:p w14:paraId="4B381D89" w14:textId="65B1366F" w:rsidR="00B24293" w:rsidRPr="005766D9" w:rsidRDefault="00B24293" w:rsidP="003D2C48">
      <w:pPr>
        <w:widowControl w:val="0"/>
        <w:autoSpaceDE w:val="0"/>
        <w:autoSpaceDN w:val="0"/>
        <w:adjustRightInd w:val="0"/>
        <w:rPr>
          <w:color w:val="000000"/>
        </w:rPr>
      </w:pPr>
    </w:p>
    <w:p w14:paraId="58EC8E2B" w14:textId="2EE78DE3" w:rsidR="00B24293" w:rsidRPr="005766D9" w:rsidRDefault="003D2C48" w:rsidP="003D2C48">
      <w:pPr>
        <w:widowControl w:val="0"/>
        <w:autoSpaceDE w:val="0"/>
        <w:autoSpaceDN w:val="0"/>
        <w:adjustRightInd w:val="0"/>
        <w:rPr>
          <w:color w:val="000000"/>
        </w:rPr>
      </w:pPr>
      <w:r w:rsidRPr="00B20550">
        <w:rPr>
          <w:b/>
          <w:bCs/>
          <w:color w:val="000000"/>
        </w:rPr>
        <w:t xml:space="preserve">Course </w:t>
      </w:r>
      <w:r w:rsidR="007E220A" w:rsidRPr="00B20550">
        <w:rPr>
          <w:b/>
          <w:bCs/>
          <w:color w:val="000000"/>
        </w:rPr>
        <w:t xml:space="preserve">overview: </w:t>
      </w:r>
      <w:r w:rsidR="007E220A" w:rsidRPr="005766D9">
        <w:rPr>
          <w:color w:val="000000"/>
        </w:rPr>
        <w:t xml:space="preserve"> </w:t>
      </w:r>
      <w:r w:rsidR="005F1C2B" w:rsidRPr="005766D9">
        <w:rPr>
          <w:color w:val="000000"/>
        </w:rPr>
        <w:t>In this workshop</w:t>
      </w:r>
      <w:r w:rsidRPr="005766D9">
        <w:rPr>
          <w:color w:val="000000"/>
        </w:rPr>
        <w:t>, we will discuss the logic of experimentation, its strengths and weaknesses compared to other methodologies, and the ways in which experimentation has been -- and could be -- used to investigate</w:t>
      </w:r>
      <w:r w:rsidR="007E220A" w:rsidRPr="005766D9">
        <w:rPr>
          <w:color w:val="000000"/>
        </w:rPr>
        <w:t xml:space="preserve"> social</w:t>
      </w:r>
      <w:r w:rsidR="00B24293" w:rsidRPr="005766D9">
        <w:rPr>
          <w:color w:val="000000"/>
        </w:rPr>
        <w:t xml:space="preserve"> </w:t>
      </w:r>
      <w:r w:rsidR="004834BD" w:rsidRPr="005766D9">
        <w:rPr>
          <w:color w:val="000000"/>
        </w:rPr>
        <w:t>science</w:t>
      </w:r>
      <w:r w:rsidRPr="005766D9">
        <w:rPr>
          <w:color w:val="000000"/>
        </w:rPr>
        <w:t xml:space="preserve"> phenomena.</w:t>
      </w:r>
      <w:r w:rsidR="000D75A6" w:rsidRPr="005766D9">
        <w:rPr>
          <w:color w:val="000000"/>
        </w:rPr>
        <w:t xml:space="preserve"> </w:t>
      </w:r>
      <w:r w:rsidR="00B24293" w:rsidRPr="005766D9">
        <w:rPr>
          <w:color w:val="000000"/>
        </w:rPr>
        <w:t xml:space="preserve"> Emphasis will be placed on field experiments, randomized trials conducted in real-world settings</w:t>
      </w:r>
      <w:r w:rsidR="004834BD" w:rsidRPr="005766D9">
        <w:rPr>
          <w:color w:val="000000"/>
        </w:rPr>
        <w:t xml:space="preserve">, but discussion will also include survey, lab, and </w:t>
      </w:r>
      <w:r w:rsidR="00731FDF" w:rsidRPr="005766D9">
        <w:rPr>
          <w:color w:val="000000"/>
        </w:rPr>
        <w:t>naturally occurring</w:t>
      </w:r>
      <w:r w:rsidR="004834BD" w:rsidRPr="005766D9">
        <w:rPr>
          <w:color w:val="000000"/>
        </w:rPr>
        <w:t xml:space="preserve"> experiments</w:t>
      </w:r>
      <w:r w:rsidR="00B24293" w:rsidRPr="005766D9">
        <w:rPr>
          <w:color w:val="000000"/>
        </w:rPr>
        <w:t>.  Examples will be drawn from a</w:t>
      </w:r>
      <w:r w:rsidR="00731FDF">
        <w:rPr>
          <w:color w:val="000000"/>
        </w:rPr>
        <w:t>n</w:t>
      </w:r>
      <w:r w:rsidR="00B24293" w:rsidRPr="005766D9">
        <w:rPr>
          <w:color w:val="000000"/>
        </w:rPr>
        <w:t xml:space="preserve"> array of </w:t>
      </w:r>
      <w:r w:rsidR="00731FDF">
        <w:rPr>
          <w:color w:val="000000"/>
        </w:rPr>
        <w:t xml:space="preserve">social science </w:t>
      </w:r>
      <w:r w:rsidR="00B24293" w:rsidRPr="005766D9">
        <w:rPr>
          <w:color w:val="000000"/>
        </w:rPr>
        <w:t>disciplines</w:t>
      </w:r>
      <w:r w:rsidR="00731FDF">
        <w:rPr>
          <w:color w:val="000000"/>
        </w:rPr>
        <w:t>: political science, economics, social psychology, sociology, communications studies, and public health</w:t>
      </w:r>
      <w:r w:rsidR="00B24293" w:rsidRPr="005766D9">
        <w:rPr>
          <w:color w:val="000000"/>
        </w:rPr>
        <w:t xml:space="preserve">.  </w:t>
      </w:r>
    </w:p>
    <w:p w14:paraId="3B188C65" w14:textId="77777777" w:rsidR="00B24293" w:rsidRPr="005766D9" w:rsidRDefault="00B24293" w:rsidP="003D2C48">
      <w:pPr>
        <w:widowControl w:val="0"/>
        <w:autoSpaceDE w:val="0"/>
        <w:autoSpaceDN w:val="0"/>
        <w:adjustRightInd w:val="0"/>
        <w:rPr>
          <w:color w:val="000000"/>
        </w:rPr>
      </w:pPr>
    </w:p>
    <w:p w14:paraId="6822FDB2" w14:textId="1076159C" w:rsidR="005F1C2B" w:rsidRPr="005766D9" w:rsidRDefault="00731FDF" w:rsidP="003D2C48">
      <w:pPr>
        <w:widowControl w:val="0"/>
        <w:autoSpaceDE w:val="0"/>
        <w:autoSpaceDN w:val="0"/>
        <w:adjustRightInd w:val="0"/>
        <w:rPr>
          <w:color w:val="000000"/>
        </w:rPr>
      </w:pPr>
      <w:r>
        <w:rPr>
          <w:color w:val="000000"/>
        </w:rPr>
        <w:t>In addition to</w:t>
      </w:r>
      <w:r w:rsidR="00B24293" w:rsidRPr="005766D9">
        <w:rPr>
          <w:color w:val="000000"/>
        </w:rPr>
        <w:t xml:space="preserve"> describing the attractive statistical properties of experiments</w:t>
      </w:r>
      <w:r w:rsidR="005975A7" w:rsidRPr="005766D9">
        <w:rPr>
          <w:color w:val="000000"/>
        </w:rPr>
        <w:t xml:space="preserve">, we </w:t>
      </w:r>
      <w:r>
        <w:rPr>
          <w:color w:val="000000"/>
        </w:rPr>
        <w:t xml:space="preserve">will discuss </w:t>
      </w:r>
      <w:r w:rsidR="005975A7" w:rsidRPr="005766D9">
        <w:rPr>
          <w:color w:val="000000"/>
        </w:rPr>
        <w:t>a variety of potential threats to core assumptions.  In particular, we consider the complications that arise when (1) treatment and control conditions different in systematic ways other than the intended treatment, (2) treatments are not administered according to the randomly assigned plan, (3) subjects are affected by the treatments assigned or administered to others, and (4) outcome measures are not obtained for all subjects.  In each case, we discuss possible statistical and design solutions.</w:t>
      </w:r>
      <w:r w:rsidR="00AF008E" w:rsidRPr="005766D9">
        <w:rPr>
          <w:color w:val="000000"/>
        </w:rPr>
        <w:t xml:space="preserve">  We conclude by discussing the practical</w:t>
      </w:r>
      <w:r w:rsidR="00324BC5" w:rsidRPr="005766D9">
        <w:rPr>
          <w:color w:val="000000"/>
        </w:rPr>
        <w:t xml:space="preserve"> and ethical</w:t>
      </w:r>
      <w:r w:rsidR="00AF008E" w:rsidRPr="005766D9">
        <w:rPr>
          <w:color w:val="000000"/>
        </w:rPr>
        <w:t xml:space="preserve"> issues that arise when conducting experiments in field settings.  </w:t>
      </w:r>
    </w:p>
    <w:p w14:paraId="563E43BF" w14:textId="77777777" w:rsidR="00B24293" w:rsidRPr="005766D9" w:rsidRDefault="00B24293" w:rsidP="007E220A">
      <w:pPr>
        <w:widowControl w:val="0"/>
        <w:autoSpaceDE w:val="0"/>
        <w:autoSpaceDN w:val="0"/>
        <w:adjustRightInd w:val="0"/>
        <w:rPr>
          <w:color w:val="000000"/>
        </w:rPr>
      </w:pPr>
    </w:p>
    <w:p w14:paraId="30B05730" w14:textId="64922910" w:rsidR="007E220A" w:rsidRPr="005766D9" w:rsidRDefault="007E220A" w:rsidP="007E220A">
      <w:pPr>
        <w:widowControl w:val="0"/>
        <w:autoSpaceDE w:val="0"/>
        <w:autoSpaceDN w:val="0"/>
        <w:adjustRightInd w:val="0"/>
        <w:rPr>
          <w:color w:val="000000"/>
        </w:rPr>
      </w:pPr>
      <w:r w:rsidRPr="005766D9">
        <w:rPr>
          <w:color w:val="000000"/>
        </w:rPr>
        <w:t xml:space="preserve">The primary text for the course is </w:t>
      </w:r>
    </w:p>
    <w:p w14:paraId="780D999C" w14:textId="77777777" w:rsidR="007E220A" w:rsidRPr="005766D9" w:rsidRDefault="007E220A" w:rsidP="007E220A">
      <w:pPr>
        <w:widowControl w:val="0"/>
        <w:autoSpaceDE w:val="0"/>
        <w:autoSpaceDN w:val="0"/>
        <w:adjustRightInd w:val="0"/>
        <w:rPr>
          <w:color w:val="000000"/>
        </w:rPr>
      </w:pPr>
    </w:p>
    <w:p w14:paraId="3CCAF952" w14:textId="77777777" w:rsidR="007E220A" w:rsidRDefault="007E220A" w:rsidP="007E220A">
      <w:pPr>
        <w:widowControl w:val="0"/>
        <w:autoSpaceDE w:val="0"/>
        <w:autoSpaceDN w:val="0"/>
        <w:adjustRightInd w:val="0"/>
        <w:rPr>
          <w:color w:val="000000"/>
        </w:rPr>
      </w:pPr>
      <w:r w:rsidRPr="005766D9">
        <w:rPr>
          <w:color w:val="000000"/>
        </w:rPr>
        <w:t xml:space="preserve">Gerber, Alan S., and Donald P. Green.  2012.  </w:t>
      </w:r>
      <w:r w:rsidRPr="005766D9">
        <w:rPr>
          <w:i/>
          <w:color w:val="000000"/>
        </w:rPr>
        <w:t>Field Experiments: Design, Analysis, and Interpretation</w:t>
      </w:r>
      <w:r w:rsidRPr="005766D9">
        <w:rPr>
          <w:color w:val="000000"/>
        </w:rPr>
        <w:t>.  New York: W.W. Norton.</w:t>
      </w:r>
    </w:p>
    <w:p w14:paraId="68D576D1" w14:textId="36028BEE" w:rsidR="00C432AD" w:rsidRPr="00C432AD" w:rsidRDefault="00C432AD" w:rsidP="007E220A">
      <w:pPr>
        <w:widowControl w:val="0"/>
        <w:autoSpaceDE w:val="0"/>
        <w:autoSpaceDN w:val="0"/>
        <w:adjustRightInd w:val="0"/>
        <w:rPr>
          <w:rFonts w:ascii="宋体" w:hAnsi="宋体" w:hint="eastAsia"/>
          <w:color w:val="000000" w:themeColor="text1"/>
          <w:lang w:eastAsia="zh-CN"/>
        </w:rPr>
      </w:pPr>
      <w:r w:rsidRPr="00C432AD">
        <w:rPr>
          <w:rFonts w:ascii="宋体" w:hAnsi="宋体" w:hint="eastAsia"/>
          <w:color w:val="000000" w:themeColor="text1"/>
          <w:lang w:eastAsia="zh-CN"/>
        </w:rPr>
        <w:t>（</w:t>
      </w:r>
      <w:r w:rsidRPr="00C432AD">
        <w:rPr>
          <w:rFonts w:ascii="宋体" w:hAnsi="宋体" w:hint="eastAsia"/>
          <w:color w:val="000000" w:themeColor="text1"/>
          <w:shd w:val="clear" w:color="auto" w:fill="FFFFFF"/>
          <w:lang w:eastAsia="zh-CN"/>
        </w:rPr>
        <w:t>艾伦·格伯、唐纳德·格林</w:t>
      </w:r>
      <w:r w:rsidRPr="00C432AD">
        <w:rPr>
          <w:rFonts w:ascii="宋体" w:hAnsi="宋体" w:hint="eastAsia"/>
          <w:color w:val="000000" w:themeColor="text1"/>
          <w:shd w:val="clear" w:color="auto" w:fill="FFFFFF"/>
          <w:lang w:eastAsia="zh-CN"/>
        </w:rPr>
        <w:t>：《</w:t>
      </w:r>
      <w:r w:rsidRPr="00C432AD">
        <w:rPr>
          <w:rStyle w:val="ab"/>
          <w:rFonts w:ascii="宋体" w:hAnsi="宋体" w:hint="eastAsia"/>
          <w:i w:val="0"/>
          <w:iCs w:val="0"/>
          <w:color w:val="000000" w:themeColor="text1"/>
          <w:lang w:eastAsia="zh-CN"/>
        </w:rPr>
        <w:t>实地</w:t>
      </w:r>
      <w:r w:rsidRPr="00C432AD">
        <w:rPr>
          <w:rFonts w:ascii="宋体" w:hAnsi="宋体" w:hint="eastAsia"/>
          <w:color w:val="000000" w:themeColor="text1"/>
          <w:shd w:val="clear" w:color="auto" w:fill="FFFFFF"/>
          <w:lang w:eastAsia="zh-CN"/>
        </w:rPr>
        <w:t>实验：设计、分析与解释</w:t>
      </w:r>
      <w:r w:rsidRPr="00C432AD">
        <w:rPr>
          <w:rFonts w:ascii="宋体" w:hAnsi="宋体" w:hint="eastAsia"/>
          <w:color w:val="000000" w:themeColor="text1"/>
          <w:shd w:val="clear" w:color="auto" w:fill="FFFFFF"/>
          <w:lang w:eastAsia="zh-CN"/>
        </w:rPr>
        <w:t>》，</w:t>
      </w:r>
      <w:r w:rsidRPr="00C432AD">
        <w:rPr>
          <w:color w:val="000000" w:themeColor="text1"/>
          <w:shd w:val="clear" w:color="auto" w:fill="FFFFFF"/>
          <w:lang w:eastAsia="zh-CN"/>
        </w:rPr>
        <w:t>中国人民大学出版社，</w:t>
      </w:r>
      <w:r w:rsidRPr="00C432AD">
        <w:rPr>
          <w:color w:val="000000" w:themeColor="text1"/>
          <w:shd w:val="clear" w:color="auto" w:fill="FFFFFF"/>
          <w:lang w:eastAsia="zh-CN"/>
        </w:rPr>
        <w:t>2018</w:t>
      </w:r>
      <w:r w:rsidRPr="00C432AD">
        <w:rPr>
          <w:color w:val="000000" w:themeColor="text1"/>
          <w:shd w:val="clear" w:color="auto" w:fill="FFFFFF"/>
          <w:lang w:eastAsia="zh-CN"/>
        </w:rPr>
        <w:t>年</w:t>
      </w:r>
      <w:r w:rsidRPr="00C432AD">
        <w:rPr>
          <w:color w:val="000000" w:themeColor="text1"/>
          <w:lang w:eastAsia="zh-CN"/>
        </w:rPr>
        <w:t>）</w:t>
      </w:r>
    </w:p>
    <w:p w14:paraId="51CB9E2C" w14:textId="77777777" w:rsidR="007E220A" w:rsidRPr="005766D9" w:rsidRDefault="007E220A" w:rsidP="007E220A">
      <w:pPr>
        <w:widowControl w:val="0"/>
        <w:autoSpaceDE w:val="0"/>
        <w:autoSpaceDN w:val="0"/>
        <w:adjustRightInd w:val="0"/>
        <w:rPr>
          <w:color w:val="000000"/>
          <w:lang w:eastAsia="zh-CN"/>
        </w:rPr>
      </w:pPr>
    </w:p>
    <w:p w14:paraId="0B7FE098" w14:textId="0A45A7C8" w:rsidR="007E220A" w:rsidRPr="005766D9" w:rsidRDefault="007E220A" w:rsidP="007E220A">
      <w:pPr>
        <w:widowControl w:val="0"/>
        <w:autoSpaceDE w:val="0"/>
        <w:autoSpaceDN w:val="0"/>
        <w:adjustRightInd w:val="0"/>
        <w:rPr>
          <w:color w:val="000000"/>
        </w:rPr>
      </w:pPr>
      <w:r w:rsidRPr="005766D9">
        <w:rPr>
          <w:color w:val="000000"/>
        </w:rPr>
        <w:t>This textbo</w:t>
      </w:r>
      <w:r w:rsidR="005975A7" w:rsidRPr="005766D9">
        <w:rPr>
          <w:color w:val="000000"/>
        </w:rPr>
        <w:t>ok</w:t>
      </w:r>
      <w:r w:rsidR="007B3843" w:rsidRPr="005766D9">
        <w:rPr>
          <w:color w:val="000000"/>
        </w:rPr>
        <w:t xml:space="preserve"> (FEDAI for short)</w:t>
      </w:r>
      <w:r w:rsidR="005975A7" w:rsidRPr="005766D9">
        <w:rPr>
          <w:color w:val="000000"/>
        </w:rPr>
        <w:t xml:space="preserve"> </w:t>
      </w:r>
      <w:r w:rsidR="00271FA6" w:rsidRPr="005766D9">
        <w:rPr>
          <w:color w:val="000000"/>
        </w:rPr>
        <w:t>is too extensive</w:t>
      </w:r>
      <w:r w:rsidR="00471678" w:rsidRPr="005766D9">
        <w:rPr>
          <w:color w:val="000000"/>
        </w:rPr>
        <w:t xml:space="preserve"> to be covered in </w:t>
      </w:r>
      <w:r w:rsidR="00A3422D" w:rsidRPr="005766D9">
        <w:rPr>
          <w:color w:val="000000"/>
        </w:rPr>
        <w:t>its entirety</w:t>
      </w:r>
      <w:r w:rsidR="00AF008E" w:rsidRPr="005766D9">
        <w:rPr>
          <w:color w:val="000000"/>
        </w:rPr>
        <w:t xml:space="preserve">, but we will make our way through </w:t>
      </w:r>
      <w:r w:rsidR="00612909" w:rsidRPr="005766D9">
        <w:rPr>
          <w:color w:val="000000"/>
        </w:rPr>
        <w:t>many of its key take-home lessons</w:t>
      </w:r>
      <w:r w:rsidR="00AF008E" w:rsidRPr="005766D9">
        <w:rPr>
          <w:color w:val="000000"/>
        </w:rPr>
        <w:t>.</w:t>
      </w:r>
      <w:r w:rsidR="00A3422D" w:rsidRPr="005766D9">
        <w:rPr>
          <w:color w:val="000000"/>
        </w:rPr>
        <w:t xml:space="preserve">  We will also read some updated sections that will be published in the textbook’s second edition, which will probably appear in print in 2027.</w:t>
      </w:r>
    </w:p>
    <w:p w14:paraId="43D7DC31" w14:textId="77777777" w:rsidR="007E220A" w:rsidRPr="005766D9" w:rsidRDefault="007E220A" w:rsidP="007E220A">
      <w:pPr>
        <w:widowControl w:val="0"/>
        <w:autoSpaceDE w:val="0"/>
        <w:autoSpaceDN w:val="0"/>
        <w:adjustRightInd w:val="0"/>
        <w:rPr>
          <w:color w:val="000000"/>
        </w:rPr>
      </w:pPr>
    </w:p>
    <w:p w14:paraId="4B272DC0" w14:textId="07410C7A" w:rsidR="007E220A" w:rsidRPr="005766D9" w:rsidRDefault="007E220A" w:rsidP="007E220A">
      <w:pPr>
        <w:widowControl w:val="0"/>
        <w:autoSpaceDE w:val="0"/>
        <w:autoSpaceDN w:val="0"/>
        <w:adjustRightInd w:val="0"/>
        <w:rPr>
          <w:color w:val="000000"/>
        </w:rPr>
      </w:pPr>
      <w:r w:rsidRPr="005766D9">
        <w:rPr>
          <w:color w:val="000000"/>
        </w:rPr>
        <w:t>Supplementary</w:t>
      </w:r>
      <w:r w:rsidR="0054714C" w:rsidRPr="005766D9">
        <w:rPr>
          <w:color w:val="000000"/>
        </w:rPr>
        <w:t xml:space="preserve"> readings</w:t>
      </w:r>
      <w:r w:rsidRPr="005766D9">
        <w:rPr>
          <w:color w:val="000000"/>
        </w:rPr>
        <w:t xml:space="preserve"> are designed to ill</w:t>
      </w:r>
      <w:r w:rsidR="003F7B1C" w:rsidRPr="005766D9">
        <w:rPr>
          <w:color w:val="000000"/>
        </w:rPr>
        <w:t>ustrate a</w:t>
      </w:r>
      <w:r w:rsidR="0054714C" w:rsidRPr="005766D9">
        <w:rPr>
          <w:color w:val="000000"/>
        </w:rPr>
        <w:t xml:space="preserve"> wide range of experimental applications</w:t>
      </w:r>
      <w:r w:rsidRPr="005766D9">
        <w:rPr>
          <w:color w:val="000000"/>
        </w:rPr>
        <w:t>.</w:t>
      </w:r>
      <w:r w:rsidR="00471678" w:rsidRPr="005766D9">
        <w:rPr>
          <w:color w:val="000000"/>
        </w:rPr>
        <w:t xml:space="preserve"> </w:t>
      </w:r>
      <w:r w:rsidR="00C14267" w:rsidRPr="005766D9">
        <w:rPr>
          <w:color w:val="000000"/>
        </w:rPr>
        <w:t xml:space="preserve"> They will be provided to </w:t>
      </w:r>
      <w:r w:rsidR="00324BC5" w:rsidRPr="005766D9">
        <w:rPr>
          <w:color w:val="000000"/>
        </w:rPr>
        <w:t>participants</w:t>
      </w:r>
      <w:r w:rsidR="003F7B1C" w:rsidRPr="005766D9">
        <w:rPr>
          <w:color w:val="000000"/>
        </w:rPr>
        <w:t xml:space="preserve"> via a shared</w:t>
      </w:r>
      <w:r w:rsidR="00C14267" w:rsidRPr="005766D9">
        <w:rPr>
          <w:color w:val="000000"/>
        </w:rPr>
        <w:t xml:space="preserve"> Dropbox</w:t>
      </w:r>
      <w:r w:rsidR="003F7B1C" w:rsidRPr="005766D9">
        <w:rPr>
          <w:color w:val="000000"/>
        </w:rPr>
        <w:t xml:space="preserve"> folder</w:t>
      </w:r>
      <w:r w:rsidR="00C14267" w:rsidRPr="005766D9">
        <w:rPr>
          <w:color w:val="000000"/>
        </w:rPr>
        <w:t xml:space="preserve">. </w:t>
      </w:r>
      <w:r w:rsidR="00471678" w:rsidRPr="005766D9">
        <w:rPr>
          <w:color w:val="000000"/>
        </w:rPr>
        <w:t xml:space="preserve"> Further readings </w:t>
      </w:r>
      <w:r w:rsidR="00753B16" w:rsidRPr="005766D9">
        <w:rPr>
          <w:color w:val="000000"/>
        </w:rPr>
        <w:t xml:space="preserve">beyond the </w:t>
      </w:r>
      <w:proofErr w:type="spellStart"/>
      <w:r w:rsidR="00753B16" w:rsidRPr="005766D9">
        <w:rPr>
          <w:color w:val="000000"/>
        </w:rPr>
        <w:t>dropbox</w:t>
      </w:r>
      <w:proofErr w:type="spellEnd"/>
      <w:r w:rsidR="00753B16" w:rsidRPr="005766D9">
        <w:rPr>
          <w:color w:val="000000"/>
        </w:rPr>
        <w:t xml:space="preserve"> PDFs </w:t>
      </w:r>
      <w:r w:rsidR="00471678" w:rsidRPr="005766D9">
        <w:rPr>
          <w:color w:val="000000"/>
        </w:rPr>
        <w:t>are available on request.</w:t>
      </w:r>
    </w:p>
    <w:p w14:paraId="3A3E7131" w14:textId="77777777" w:rsidR="003F7B1C" w:rsidRPr="005766D9" w:rsidRDefault="003F7B1C" w:rsidP="007E220A">
      <w:pPr>
        <w:widowControl w:val="0"/>
        <w:autoSpaceDE w:val="0"/>
        <w:autoSpaceDN w:val="0"/>
        <w:adjustRightInd w:val="0"/>
        <w:rPr>
          <w:color w:val="000000"/>
        </w:rPr>
      </w:pPr>
    </w:p>
    <w:p w14:paraId="088939B3" w14:textId="65886475" w:rsidR="003F7B1C" w:rsidRPr="005766D9" w:rsidRDefault="003F7B1C" w:rsidP="007E220A">
      <w:pPr>
        <w:widowControl w:val="0"/>
        <w:autoSpaceDE w:val="0"/>
        <w:autoSpaceDN w:val="0"/>
        <w:adjustRightInd w:val="0"/>
        <w:rPr>
          <w:color w:val="000000"/>
        </w:rPr>
      </w:pPr>
      <w:r w:rsidRPr="005766D9">
        <w:rPr>
          <w:color w:val="000000"/>
        </w:rPr>
        <w:t>Data analysis examples will be provided in both R and Stata format, but no special programming expertise is required.</w:t>
      </w:r>
      <w:r w:rsidR="00C05379" w:rsidRPr="005766D9">
        <w:rPr>
          <w:color w:val="000000"/>
        </w:rPr>
        <w:t xml:space="preserve">  If you have some experience with statistical software, you can join in when we analyze data together.</w:t>
      </w:r>
    </w:p>
    <w:p w14:paraId="6326BF22" w14:textId="4BEBA66C" w:rsidR="00A648D7" w:rsidRPr="005766D9" w:rsidRDefault="00A648D7">
      <w:pPr>
        <w:rPr>
          <w:color w:val="000000"/>
        </w:rPr>
      </w:pPr>
    </w:p>
    <w:p w14:paraId="41B106B8" w14:textId="2D4268D1" w:rsidR="003D2C48" w:rsidRPr="005766D9" w:rsidRDefault="001A7D19" w:rsidP="003D2C48">
      <w:pPr>
        <w:widowControl w:val="0"/>
        <w:autoSpaceDE w:val="0"/>
        <w:autoSpaceDN w:val="0"/>
        <w:adjustRightInd w:val="0"/>
        <w:rPr>
          <w:color w:val="000000"/>
        </w:rPr>
      </w:pPr>
      <w:r w:rsidRPr="005766D9">
        <w:rPr>
          <w:color w:val="000000"/>
        </w:rPr>
        <w:t>The planned schedule of the course is as follows.</w:t>
      </w:r>
      <w:r w:rsidR="006619D4" w:rsidRPr="005766D9">
        <w:rPr>
          <w:color w:val="000000"/>
        </w:rPr>
        <w:t xml:space="preserve">  </w:t>
      </w:r>
      <w:r w:rsidR="00945885" w:rsidRPr="005766D9">
        <w:rPr>
          <w:color w:val="000000"/>
        </w:rPr>
        <w:t xml:space="preserve">I am happy to accommodate any suggestions for additional topics. </w:t>
      </w:r>
    </w:p>
    <w:p w14:paraId="0F9DE196" w14:textId="77777777" w:rsidR="00324BC5" w:rsidRPr="005766D9" w:rsidRDefault="00324BC5" w:rsidP="009754C8">
      <w:pPr>
        <w:widowControl w:val="0"/>
        <w:autoSpaceDE w:val="0"/>
        <w:autoSpaceDN w:val="0"/>
        <w:adjustRightInd w:val="0"/>
        <w:outlineLvl w:val="0"/>
        <w:rPr>
          <w:color w:val="000000"/>
        </w:rPr>
      </w:pPr>
    </w:p>
    <w:p w14:paraId="53F640E0" w14:textId="77777777" w:rsidR="00A3422D" w:rsidRPr="005766D9" w:rsidRDefault="00A3422D" w:rsidP="00A3422D">
      <w:pPr>
        <w:widowControl w:val="0"/>
        <w:autoSpaceDE w:val="0"/>
        <w:autoSpaceDN w:val="0"/>
        <w:adjustRightInd w:val="0"/>
        <w:outlineLvl w:val="0"/>
        <w:rPr>
          <w:color w:val="000000"/>
        </w:rPr>
      </w:pPr>
      <w:r w:rsidRPr="00A3422D">
        <w:rPr>
          <w:b/>
          <w:bCs/>
          <w:color w:val="000000"/>
        </w:rPr>
        <w:t>Day 1</w:t>
      </w:r>
      <w:r w:rsidRPr="00A3422D">
        <w:rPr>
          <w:color w:val="000000"/>
        </w:rPr>
        <w:t>: Core assumptions and their implications for design, analysis and interpretation, some illustrative examples</w:t>
      </w:r>
    </w:p>
    <w:p w14:paraId="4405A5C0" w14:textId="77777777" w:rsidR="00A3422D" w:rsidRPr="005766D9" w:rsidRDefault="00A3422D" w:rsidP="00A3422D">
      <w:pPr>
        <w:widowControl w:val="0"/>
        <w:autoSpaceDE w:val="0"/>
        <w:autoSpaceDN w:val="0"/>
        <w:adjustRightInd w:val="0"/>
        <w:outlineLvl w:val="0"/>
        <w:rPr>
          <w:color w:val="000000"/>
        </w:rPr>
      </w:pPr>
    </w:p>
    <w:p w14:paraId="2BFD89D5" w14:textId="5D22D7E3" w:rsidR="00A3422D" w:rsidRPr="005766D9" w:rsidRDefault="00A3422D" w:rsidP="00A3422D">
      <w:pPr>
        <w:widowControl w:val="0"/>
        <w:autoSpaceDE w:val="0"/>
        <w:autoSpaceDN w:val="0"/>
        <w:adjustRightInd w:val="0"/>
        <w:ind w:firstLine="720"/>
        <w:outlineLvl w:val="0"/>
        <w:rPr>
          <w:color w:val="000000"/>
        </w:rPr>
      </w:pPr>
      <w:r w:rsidRPr="005766D9">
        <w:rPr>
          <w:color w:val="000000"/>
        </w:rPr>
        <w:t>FEDAI: Chapters 1, 2, 3</w:t>
      </w:r>
    </w:p>
    <w:p w14:paraId="18DE8769" w14:textId="77777777" w:rsidR="00A3422D" w:rsidRPr="00A3422D" w:rsidRDefault="00A3422D" w:rsidP="00A3422D">
      <w:pPr>
        <w:widowControl w:val="0"/>
        <w:autoSpaceDE w:val="0"/>
        <w:autoSpaceDN w:val="0"/>
        <w:adjustRightInd w:val="0"/>
        <w:outlineLvl w:val="0"/>
        <w:rPr>
          <w:color w:val="000000"/>
        </w:rPr>
      </w:pPr>
    </w:p>
    <w:p w14:paraId="2923B7A7" w14:textId="77777777" w:rsidR="00A3422D" w:rsidRPr="00A3422D" w:rsidRDefault="00A3422D" w:rsidP="00A3422D">
      <w:pPr>
        <w:widowControl w:val="0"/>
        <w:autoSpaceDE w:val="0"/>
        <w:autoSpaceDN w:val="0"/>
        <w:adjustRightInd w:val="0"/>
        <w:outlineLvl w:val="0"/>
        <w:rPr>
          <w:color w:val="000000"/>
        </w:rPr>
      </w:pPr>
      <w:r w:rsidRPr="00A3422D">
        <w:rPr>
          <w:b/>
          <w:bCs/>
          <w:color w:val="000000"/>
        </w:rPr>
        <w:t>Day 2</w:t>
      </w:r>
      <w:r w:rsidRPr="00A3422D">
        <w:rPr>
          <w:color w:val="000000"/>
        </w:rPr>
        <w:t>: Designs ideas for improving precision: covariates and outcome measurement</w:t>
      </w:r>
    </w:p>
    <w:p w14:paraId="31B8DC0D" w14:textId="77777777" w:rsidR="00A3422D" w:rsidRPr="005766D9" w:rsidRDefault="00A3422D" w:rsidP="00A3422D">
      <w:pPr>
        <w:widowControl w:val="0"/>
        <w:autoSpaceDE w:val="0"/>
        <w:autoSpaceDN w:val="0"/>
        <w:adjustRightInd w:val="0"/>
        <w:ind w:left="720"/>
        <w:outlineLvl w:val="0"/>
        <w:rPr>
          <w:color w:val="000000"/>
        </w:rPr>
      </w:pPr>
    </w:p>
    <w:p w14:paraId="52024C3D" w14:textId="1E4A10FF" w:rsidR="00A3422D" w:rsidRPr="005766D9" w:rsidRDefault="00A3422D" w:rsidP="00A3422D">
      <w:pPr>
        <w:widowControl w:val="0"/>
        <w:autoSpaceDE w:val="0"/>
        <w:autoSpaceDN w:val="0"/>
        <w:adjustRightInd w:val="0"/>
        <w:ind w:left="720"/>
        <w:outlineLvl w:val="0"/>
        <w:rPr>
          <w:color w:val="000000"/>
        </w:rPr>
      </w:pPr>
      <w:r w:rsidRPr="005766D9">
        <w:rPr>
          <w:color w:val="000000"/>
        </w:rPr>
        <w:t xml:space="preserve">FEDAI: Chapter 4; Fu and Green (2025) “Causal Inference for Experiments with Latent Outcomes: Key Results and Their Implications for Design and Analysis” </w:t>
      </w:r>
    </w:p>
    <w:p w14:paraId="016B0F5F" w14:textId="77777777" w:rsidR="00A3422D" w:rsidRPr="005766D9" w:rsidRDefault="00A3422D" w:rsidP="00A3422D">
      <w:pPr>
        <w:widowControl w:val="0"/>
        <w:autoSpaceDE w:val="0"/>
        <w:autoSpaceDN w:val="0"/>
        <w:adjustRightInd w:val="0"/>
        <w:ind w:left="720"/>
        <w:outlineLvl w:val="0"/>
        <w:rPr>
          <w:color w:val="000000"/>
        </w:rPr>
      </w:pPr>
    </w:p>
    <w:p w14:paraId="5A49592F" w14:textId="1CC0F662" w:rsidR="00A3422D" w:rsidRPr="00A3422D" w:rsidRDefault="00A3422D" w:rsidP="00A3422D">
      <w:pPr>
        <w:widowControl w:val="0"/>
        <w:autoSpaceDE w:val="0"/>
        <w:autoSpaceDN w:val="0"/>
        <w:adjustRightInd w:val="0"/>
        <w:outlineLvl w:val="0"/>
        <w:rPr>
          <w:color w:val="000000"/>
        </w:rPr>
      </w:pPr>
      <w:r w:rsidRPr="00A3422D">
        <w:rPr>
          <w:b/>
          <w:bCs/>
          <w:color w:val="000000"/>
        </w:rPr>
        <w:t>Day 3</w:t>
      </w:r>
      <w:r w:rsidRPr="00A3422D">
        <w:rPr>
          <w:color w:val="000000"/>
        </w:rPr>
        <w:t>: Complications, Part 1: Noncompliance</w:t>
      </w:r>
    </w:p>
    <w:p w14:paraId="4ACED580" w14:textId="77777777" w:rsidR="00A3422D" w:rsidRPr="005766D9" w:rsidRDefault="00A3422D" w:rsidP="00A3422D">
      <w:pPr>
        <w:widowControl w:val="0"/>
        <w:autoSpaceDE w:val="0"/>
        <w:autoSpaceDN w:val="0"/>
        <w:adjustRightInd w:val="0"/>
        <w:outlineLvl w:val="0"/>
        <w:rPr>
          <w:color w:val="000000"/>
        </w:rPr>
      </w:pPr>
    </w:p>
    <w:p w14:paraId="5BA92D20" w14:textId="239F72F7" w:rsidR="00A3422D" w:rsidRPr="005766D9" w:rsidRDefault="00A3422D" w:rsidP="00A3422D">
      <w:pPr>
        <w:widowControl w:val="0"/>
        <w:autoSpaceDE w:val="0"/>
        <w:autoSpaceDN w:val="0"/>
        <w:adjustRightInd w:val="0"/>
        <w:ind w:firstLine="720"/>
        <w:outlineLvl w:val="0"/>
        <w:rPr>
          <w:color w:val="000000"/>
        </w:rPr>
      </w:pPr>
      <w:r w:rsidRPr="005766D9">
        <w:rPr>
          <w:color w:val="000000"/>
        </w:rPr>
        <w:t>FEDAI: Chapters 5, 6</w:t>
      </w:r>
    </w:p>
    <w:p w14:paraId="167D300D" w14:textId="77777777" w:rsidR="00A3422D" w:rsidRPr="005766D9" w:rsidRDefault="00A3422D" w:rsidP="00A3422D">
      <w:pPr>
        <w:widowControl w:val="0"/>
        <w:autoSpaceDE w:val="0"/>
        <w:autoSpaceDN w:val="0"/>
        <w:adjustRightInd w:val="0"/>
        <w:outlineLvl w:val="0"/>
        <w:rPr>
          <w:color w:val="000000"/>
        </w:rPr>
      </w:pPr>
    </w:p>
    <w:p w14:paraId="4AEF3FE8" w14:textId="6FBD4361" w:rsidR="00A3422D" w:rsidRPr="005766D9" w:rsidRDefault="00A3422D" w:rsidP="00A3422D">
      <w:pPr>
        <w:widowControl w:val="0"/>
        <w:autoSpaceDE w:val="0"/>
        <w:autoSpaceDN w:val="0"/>
        <w:adjustRightInd w:val="0"/>
        <w:outlineLvl w:val="0"/>
        <w:rPr>
          <w:color w:val="000000"/>
        </w:rPr>
      </w:pPr>
      <w:r w:rsidRPr="00A3422D">
        <w:rPr>
          <w:b/>
          <w:bCs/>
          <w:color w:val="000000"/>
        </w:rPr>
        <w:t>Day 4</w:t>
      </w:r>
      <w:r w:rsidRPr="00A3422D">
        <w:rPr>
          <w:color w:val="000000"/>
        </w:rPr>
        <w:t xml:space="preserve">: Complications, Part 2: Spillovers </w:t>
      </w:r>
    </w:p>
    <w:p w14:paraId="46C6D43A" w14:textId="77777777" w:rsidR="00A3422D" w:rsidRPr="005766D9" w:rsidRDefault="00A3422D" w:rsidP="00A3422D">
      <w:pPr>
        <w:widowControl w:val="0"/>
        <w:autoSpaceDE w:val="0"/>
        <w:autoSpaceDN w:val="0"/>
        <w:adjustRightInd w:val="0"/>
        <w:outlineLvl w:val="0"/>
        <w:rPr>
          <w:color w:val="000000"/>
        </w:rPr>
      </w:pPr>
    </w:p>
    <w:p w14:paraId="0DDDB038" w14:textId="6E7484DB" w:rsidR="00A3422D" w:rsidRPr="005766D9" w:rsidRDefault="00A3422D" w:rsidP="005766D9">
      <w:pPr>
        <w:widowControl w:val="0"/>
        <w:autoSpaceDE w:val="0"/>
        <w:autoSpaceDN w:val="0"/>
        <w:adjustRightInd w:val="0"/>
        <w:ind w:left="720"/>
        <w:outlineLvl w:val="0"/>
        <w:rPr>
          <w:color w:val="000000"/>
        </w:rPr>
      </w:pPr>
      <w:r w:rsidRPr="005766D9">
        <w:rPr>
          <w:color w:val="000000"/>
        </w:rPr>
        <w:t xml:space="preserve">FEDAI: Chapters 8; </w:t>
      </w:r>
      <w:r w:rsidR="005766D9" w:rsidRPr="005766D9">
        <w:rPr>
          <w:color w:val="222222"/>
          <w:shd w:val="clear" w:color="auto" w:fill="FFFFFF"/>
        </w:rPr>
        <w:t>Wilke, Anna M., Donald P. Green, and Jasper Cooper. (2020) “A placebo design to detect spillovers from an education–entertainment experiment in Uganda.” </w:t>
      </w:r>
      <w:r w:rsidR="005766D9" w:rsidRPr="005766D9">
        <w:rPr>
          <w:i/>
          <w:iCs/>
          <w:color w:val="222222"/>
        </w:rPr>
        <w:t>Journal of the Royal Statistical Society Series A: Statistics in Society</w:t>
      </w:r>
      <w:r w:rsidR="005766D9" w:rsidRPr="005766D9">
        <w:rPr>
          <w:color w:val="222222"/>
          <w:shd w:val="clear" w:color="auto" w:fill="FFFFFF"/>
        </w:rPr>
        <w:t> 183(3): 1075-1096.</w:t>
      </w:r>
    </w:p>
    <w:p w14:paraId="131FAE6F" w14:textId="77777777" w:rsidR="00A3422D" w:rsidRPr="005766D9" w:rsidRDefault="00A3422D" w:rsidP="00A3422D">
      <w:pPr>
        <w:widowControl w:val="0"/>
        <w:autoSpaceDE w:val="0"/>
        <w:autoSpaceDN w:val="0"/>
        <w:adjustRightInd w:val="0"/>
        <w:outlineLvl w:val="0"/>
        <w:rPr>
          <w:color w:val="000000"/>
        </w:rPr>
      </w:pPr>
    </w:p>
    <w:p w14:paraId="57738D55" w14:textId="7BE173AD" w:rsidR="00A3422D" w:rsidRPr="005766D9" w:rsidRDefault="00A3422D" w:rsidP="00A3422D">
      <w:pPr>
        <w:widowControl w:val="0"/>
        <w:autoSpaceDE w:val="0"/>
        <w:autoSpaceDN w:val="0"/>
        <w:adjustRightInd w:val="0"/>
        <w:outlineLvl w:val="0"/>
        <w:rPr>
          <w:color w:val="000000"/>
        </w:rPr>
      </w:pPr>
      <w:r w:rsidRPr="00A3422D">
        <w:rPr>
          <w:b/>
          <w:bCs/>
          <w:color w:val="000000"/>
        </w:rPr>
        <w:t>Day 5</w:t>
      </w:r>
      <w:r w:rsidRPr="00A3422D">
        <w:rPr>
          <w:color w:val="000000"/>
        </w:rPr>
        <w:t xml:space="preserve">: Complications, Part 3: Attrition </w:t>
      </w:r>
    </w:p>
    <w:p w14:paraId="29DA84E1" w14:textId="77777777" w:rsidR="005766D9" w:rsidRPr="005766D9" w:rsidRDefault="005766D9" w:rsidP="005766D9">
      <w:pPr>
        <w:widowControl w:val="0"/>
        <w:autoSpaceDE w:val="0"/>
        <w:autoSpaceDN w:val="0"/>
        <w:adjustRightInd w:val="0"/>
        <w:ind w:firstLine="720"/>
        <w:outlineLvl w:val="0"/>
        <w:rPr>
          <w:color w:val="000000"/>
        </w:rPr>
      </w:pPr>
    </w:p>
    <w:p w14:paraId="4333C09D" w14:textId="288DD603" w:rsidR="00A3422D" w:rsidRPr="00A3422D" w:rsidRDefault="005766D9" w:rsidP="005766D9">
      <w:pPr>
        <w:widowControl w:val="0"/>
        <w:autoSpaceDE w:val="0"/>
        <w:autoSpaceDN w:val="0"/>
        <w:adjustRightInd w:val="0"/>
        <w:ind w:left="720"/>
        <w:outlineLvl w:val="0"/>
        <w:rPr>
          <w:color w:val="000000"/>
        </w:rPr>
      </w:pPr>
      <w:r w:rsidRPr="005766D9">
        <w:rPr>
          <w:color w:val="000000"/>
        </w:rPr>
        <w:t>FEDAI: Chapter</w:t>
      </w:r>
      <w:r>
        <w:rPr>
          <w:color w:val="000000"/>
        </w:rPr>
        <w:t xml:space="preserve"> </w:t>
      </w:r>
      <w:r w:rsidRPr="005766D9">
        <w:rPr>
          <w:color w:val="000000"/>
        </w:rPr>
        <w:t xml:space="preserve">7; </w:t>
      </w:r>
      <w:r w:rsidRPr="005766D9">
        <w:rPr>
          <w:color w:val="222222"/>
          <w:shd w:val="clear" w:color="auto" w:fill="FFFFFF"/>
        </w:rPr>
        <w:t>Coppock, Alexander, Alan S. Gerber, Donald P. Green, and Holger L. Kern. (2017) “Combining double sampling and bounds to address nonignorable missing outcomes in randomized experiments.” </w:t>
      </w:r>
      <w:r w:rsidRPr="005766D9">
        <w:rPr>
          <w:i/>
          <w:iCs/>
          <w:color w:val="222222"/>
        </w:rPr>
        <w:t>Political Analysis</w:t>
      </w:r>
      <w:r w:rsidRPr="005766D9">
        <w:rPr>
          <w:color w:val="222222"/>
          <w:shd w:val="clear" w:color="auto" w:fill="FFFFFF"/>
        </w:rPr>
        <w:t> 25(2): 188-206.</w:t>
      </w:r>
    </w:p>
    <w:p w14:paraId="09B87E49" w14:textId="77777777" w:rsidR="00A3422D" w:rsidRPr="005766D9" w:rsidRDefault="00A3422D" w:rsidP="00A3422D">
      <w:pPr>
        <w:widowControl w:val="0"/>
        <w:autoSpaceDE w:val="0"/>
        <w:autoSpaceDN w:val="0"/>
        <w:adjustRightInd w:val="0"/>
        <w:outlineLvl w:val="0"/>
        <w:rPr>
          <w:color w:val="000000"/>
        </w:rPr>
      </w:pPr>
    </w:p>
    <w:p w14:paraId="0701DEDB" w14:textId="41739218" w:rsidR="00A3422D" w:rsidRPr="00A3422D" w:rsidRDefault="00A3422D" w:rsidP="00A3422D">
      <w:pPr>
        <w:widowControl w:val="0"/>
        <w:autoSpaceDE w:val="0"/>
        <w:autoSpaceDN w:val="0"/>
        <w:adjustRightInd w:val="0"/>
        <w:outlineLvl w:val="0"/>
        <w:rPr>
          <w:color w:val="000000"/>
        </w:rPr>
      </w:pPr>
      <w:r w:rsidRPr="00A3422D">
        <w:rPr>
          <w:b/>
          <w:bCs/>
          <w:color w:val="000000"/>
        </w:rPr>
        <w:t>Day 6</w:t>
      </w:r>
      <w:r w:rsidRPr="00A3422D">
        <w:rPr>
          <w:color w:val="000000"/>
        </w:rPr>
        <w:t>: Detecting heterogeneous treatment effects</w:t>
      </w:r>
    </w:p>
    <w:p w14:paraId="4DA86FA3" w14:textId="77777777" w:rsidR="00A3422D" w:rsidRDefault="00A3422D" w:rsidP="00A3422D">
      <w:pPr>
        <w:widowControl w:val="0"/>
        <w:autoSpaceDE w:val="0"/>
        <w:autoSpaceDN w:val="0"/>
        <w:adjustRightInd w:val="0"/>
        <w:outlineLvl w:val="0"/>
        <w:rPr>
          <w:color w:val="000000"/>
        </w:rPr>
      </w:pPr>
    </w:p>
    <w:p w14:paraId="37BAF4CA" w14:textId="608F989A" w:rsidR="005766D9" w:rsidRDefault="005766D9" w:rsidP="005766D9">
      <w:pPr>
        <w:widowControl w:val="0"/>
        <w:autoSpaceDE w:val="0"/>
        <w:autoSpaceDN w:val="0"/>
        <w:adjustRightInd w:val="0"/>
        <w:ind w:left="720"/>
        <w:outlineLvl w:val="0"/>
        <w:rPr>
          <w:color w:val="000000"/>
        </w:rPr>
      </w:pPr>
      <w:r w:rsidRPr="005766D9">
        <w:rPr>
          <w:color w:val="000000"/>
        </w:rPr>
        <w:t xml:space="preserve">FEDAI: Chapter </w:t>
      </w:r>
      <w:r>
        <w:rPr>
          <w:color w:val="000000"/>
        </w:rPr>
        <w:t>9; Supplementary material by Fu and Green on Generalized Random Forests (GRF)</w:t>
      </w:r>
    </w:p>
    <w:p w14:paraId="26BD2180" w14:textId="77777777" w:rsidR="005766D9" w:rsidRPr="005766D9" w:rsidRDefault="005766D9" w:rsidP="00A3422D">
      <w:pPr>
        <w:widowControl w:val="0"/>
        <w:autoSpaceDE w:val="0"/>
        <w:autoSpaceDN w:val="0"/>
        <w:adjustRightInd w:val="0"/>
        <w:outlineLvl w:val="0"/>
        <w:rPr>
          <w:color w:val="000000"/>
        </w:rPr>
      </w:pPr>
    </w:p>
    <w:p w14:paraId="6DCF3D64" w14:textId="05D168A7" w:rsidR="00A3422D" w:rsidRPr="00A3422D" w:rsidRDefault="00A3422D" w:rsidP="00A3422D">
      <w:pPr>
        <w:widowControl w:val="0"/>
        <w:autoSpaceDE w:val="0"/>
        <w:autoSpaceDN w:val="0"/>
        <w:adjustRightInd w:val="0"/>
        <w:outlineLvl w:val="0"/>
        <w:rPr>
          <w:color w:val="000000"/>
        </w:rPr>
      </w:pPr>
      <w:r w:rsidRPr="00A3422D">
        <w:rPr>
          <w:b/>
          <w:bCs/>
          <w:color w:val="000000"/>
        </w:rPr>
        <w:t>Day 7</w:t>
      </w:r>
      <w:r w:rsidRPr="00A3422D">
        <w:rPr>
          <w:color w:val="000000"/>
        </w:rPr>
        <w:t>: Design-based approaches to the study of mediation and causal mechanisms</w:t>
      </w:r>
    </w:p>
    <w:p w14:paraId="2E86AEC4" w14:textId="77777777" w:rsidR="00A3422D" w:rsidRPr="005766D9" w:rsidRDefault="00A3422D" w:rsidP="009754C8">
      <w:pPr>
        <w:widowControl w:val="0"/>
        <w:autoSpaceDE w:val="0"/>
        <w:autoSpaceDN w:val="0"/>
        <w:adjustRightInd w:val="0"/>
        <w:outlineLvl w:val="0"/>
        <w:rPr>
          <w:color w:val="000000"/>
        </w:rPr>
      </w:pPr>
    </w:p>
    <w:p w14:paraId="22A7259F" w14:textId="2023EFCF" w:rsidR="005766D9" w:rsidRDefault="005766D9" w:rsidP="00F01E9A">
      <w:pPr>
        <w:widowControl w:val="0"/>
        <w:autoSpaceDE w:val="0"/>
        <w:autoSpaceDN w:val="0"/>
        <w:adjustRightInd w:val="0"/>
        <w:ind w:left="720"/>
        <w:outlineLvl w:val="0"/>
        <w:rPr>
          <w:color w:val="000000"/>
        </w:rPr>
      </w:pPr>
      <w:r w:rsidRPr="005766D9">
        <w:rPr>
          <w:color w:val="000000"/>
        </w:rPr>
        <w:t>FEDAI: Chapter</w:t>
      </w:r>
      <w:r>
        <w:rPr>
          <w:color w:val="000000"/>
        </w:rPr>
        <w:t xml:space="preserve"> 10; </w:t>
      </w:r>
      <w:r w:rsidR="00F01E9A">
        <w:rPr>
          <w:color w:val="000000"/>
        </w:rPr>
        <w:t>Jenke and Green (2025) “</w:t>
      </w:r>
      <w:r w:rsidR="00F01E9A" w:rsidRPr="00F01E9A">
        <w:rPr>
          <w:color w:val="000000"/>
        </w:rPr>
        <w:t>Excludability is a Matter of Research Design: How to Conduct Credible Indirect Manipulations</w:t>
      </w:r>
      <w:r w:rsidR="00F01E9A">
        <w:rPr>
          <w:color w:val="000000"/>
        </w:rPr>
        <w:t>”</w:t>
      </w:r>
    </w:p>
    <w:p w14:paraId="0612AA8B" w14:textId="77777777" w:rsidR="00A3422D" w:rsidRPr="005766D9" w:rsidRDefault="00A3422D" w:rsidP="009754C8">
      <w:pPr>
        <w:widowControl w:val="0"/>
        <w:autoSpaceDE w:val="0"/>
        <w:autoSpaceDN w:val="0"/>
        <w:adjustRightInd w:val="0"/>
        <w:outlineLvl w:val="0"/>
        <w:rPr>
          <w:color w:val="000000"/>
        </w:rPr>
      </w:pPr>
    </w:p>
    <w:p w14:paraId="34E115ED" w14:textId="77777777" w:rsidR="00A74CC3" w:rsidRDefault="00A74CC3" w:rsidP="00A74CC3">
      <w:pPr>
        <w:widowControl w:val="0"/>
        <w:autoSpaceDE w:val="0"/>
        <w:autoSpaceDN w:val="0"/>
        <w:adjustRightInd w:val="0"/>
        <w:outlineLvl w:val="0"/>
        <w:rPr>
          <w:color w:val="000000"/>
        </w:rPr>
      </w:pPr>
    </w:p>
    <w:p w14:paraId="05BCAF83" w14:textId="55752B4C" w:rsidR="00A74CC3" w:rsidRPr="00B20550" w:rsidRDefault="00241E42" w:rsidP="00A74CC3">
      <w:pPr>
        <w:widowControl w:val="0"/>
        <w:autoSpaceDE w:val="0"/>
        <w:autoSpaceDN w:val="0"/>
        <w:adjustRightInd w:val="0"/>
        <w:outlineLvl w:val="0"/>
        <w:rPr>
          <w:b/>
          <w:bCs/>
          <w:color w:val="000000"/>
        </w:rPr>
      </w:pPr>
      <w:r w:rsidRPr="00B20550">
        <w:rPr>
          <w:b/>
          <w:bCs/>
          <w:color w:val="000000"/>
        </w:rPr>
        <w:t>Teacher profile:</w:t>
      </w:r>
    </w:p>
    <w:p w14:paraId="3E780E41" w14:textId="45603713" w:rsidR="00241E42" w:rsidRDefault="00B20550" w:rsidP="00A74CC3">
      <w:pPr>
        <w:widowControl w:val="0"/>
        <w:autoSpaceDE w:val="0"/>
        <w:autoSpaceDN w:val="0"/>
        <w:adjustRightInd w:val="0"/>
        <w:outlineLvl w:val="0"/>
        <w:rPr>
          <w:color w:val="000000"/>
        </w:rPr>
      </w:pPr>
      <w:r w:rsidRPr="00B20550">
        <w:rPr>
          <w:color w:val="000000"/>
        </w:rPr>
        <w:t xml:space="preserve">Donald P. Green is J.W. Burgess Professor of Political Science at Columbia University, having moved there in 2011 after 22 years at Yale University. The author of five books and more than one hundred essays, </w:t>
      </w:r>
      <w:proofErr w:type="gramStart"/>
      <w:r w:rsidRPr="00B20550">
        <w:rPr>
          <w:color w:val="000000"/>
        </w:rPr>
        <w:t>Green</w:t>
      </w:r>
      <w:proofErr w:type="gramEnd"/>
      <w:r w:rsidRPr="00B20550">
        <w:rPr>
          <w:color w:val="000000"/>
        </w:rPr>
        <w:t xml:space="preserve"> studies a wide array of topics: voting behavior, partisanship, mass media, hate crime, and research methods. Much of his current work uses field experimentation to study the ways in which political campaigns mobilize and persuade voters. He was elected to the American Academy of Arts and Sciences in 2003 and was awarded the Heinz I. </w:t>
      </w:r>
      <w:proofErr w:type="spellStart"/>
      <w:r w:rsidRPr="00B20550">
        <w:rPr>
          <w:color w:val="000000"/>
        </w:rPr>
        <w:t>Eulau</w:t>
      </w:r>
      <w:proofErr w:type="spellEnd"/>
      <w:r w:rsidRPr="00B20550">
        <w:rPr>
          <w:color w:val="000000"/>
        </w:rPr>
        <w:t xml:space="preserve"> Award for the best article published in the American Political Science Review during 2009. In 2010, he helped found the Experimental Research section of the American Political Science Association and served as its first president.</w:t>
      </w:r>
      <w:r>
        <w:rPr>
          <w:color w:val="000000"/>
        </w:rPr>
        <w:t xml:space="preserve"> </w:t>
      </w:r>
    </w:p>
    <w:p w14:paraId="1B21370D" w14:textId="77777777" w:rsidR="00321014" w:rsidRDefault="00321014" w:rsidP="00A74CC3">
      <w:pPr>
        <w:widowControl w:val="0"/>
        <w:autoSpaceDE w:val="0"/>
        <w:autoSpaceDN w:val="0"/>
        <w:adjustRightInd w:val="0"/>
        <w:outlineLvl w:val="0"/>
        <w:rPr>
          <w:color w:val="000000"/>
        </w:rPr>
      </w:pPr>
    </w:p>
    <w:p w14:paraId="774CCF1D" w14:textId="77777777" w:rsidR="00321014" w:rsidRPr="005766D9" w:rsidRDefault="00321014" w:rsidP="00A74CC3">
      <w:pPr>
        <w:widowControl w:val="0"/>
        <w:autoSpaceDE w:val="0"/>
        <w:autoSpaceDN w:val="0"/>
        <w:adjustRightInd w:val="0"/>
        <w:outlineLvl w:val="0"/>
        <w:rPr>
          <w:color w:val="000000"/>
        </w:rPr>
      </w:pPr>
    </w:p>
    <w:sectPr w:rsidR="00321014" w:rsidRPr="005766D9" w:rsidSect="001075A9">
      <w:footerReference w:type="even" r:id="rId8"/>
      <w:footerReference w:type="default" r:id="rId9"/>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5C06" w14:textId="77777777" w:rsidR="00E56729" w:rsidRDefault="00E56729">
      <w:r>
        <w:separator/>
      </w:r>
    </w:p>
  </w:endnote>
  <w:endnote w:type="continuationSeparator" w:id="0">
    <w:p w14:paraId="14CA6C75" w14:textId="77777777" w:rsidR="00E56729" w:rsidRDefault="00E5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752F" w14:textId="77777777" w:rsidR="00471678" w:rsidRDefault="00471678" w:rsidP="000369E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6273908" w14:textId="77777777" w:rsidR="00471678" w:rsidRDefault="00471678" w:rsidP="0068636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0764" w14:textId="77777777" w:rsidR="00471678" w:rsidRDefault="00471678" w:rsidP="000369E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D1027">
      <w:rPr>
        <w:rStyle w:val="a4"/>
        <w:noProof/>
      </w:rPr>
      <w:t>2</w:t>
    </w:r>
    <w:r>
      <w:rPr>
        <w:rStyle w:val="a4"/>
      </w:rPr>
      <w:fldChar w:fldCharType="end"/>
    </w:r>
  </w:p>
  <w:p w14:paraId="1B505C26" w14:textId="77777777" w:rsidR="00471678" w:rsidRDefault="00471678" w:rsidP="0068636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2B51" w14:textId="77777777" w:rsidR="00E56729" w:rsidRDefault="00E56729">
      <w:r>
        <w:separator/>
      </w:r>
    </w:p>
  </w:footnote>
  <w:footnote w:type="continuationSeparator" w:id="0">
    <w:p w14:paraId="0F660DCA" w14:textId="77777777" w:rsidR="00E56729" w:rsidRDefault="00E5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E4009"/>
    <w:multiLevelType w:val="hybridMultilevel"/>
    <w:tmpl w:val="D4EAB6F2"/>
    <w:lvl w:ilvl="0" w:tplc="1422BB4A">
      <w:start w:val="1"/>
      <w:numFmt w:val="bullet"/>
      <w:lvlText w:val="•"/>
      <w:lvlJc w:val="left"/>
      <w:pPr>
        <w:tabs>
          <w:tab w:val="num" w:pos="720"/>
        </w:tabs>
        <w:ind w:left="720" w:hanging="360"/>
      </w:pPr>
      <w:rPr>
        <w:rFonts w:ascii="Times New Roman" w:hAnsi="Times New Roman" w:hint="default"/>
      </w:rPr>
    </w:lvl>
    <w:lvl w:ilvl="1" w:tplc="B364AE5A" w:tentative="1">
      <w:start w:val="1"/>
      <w:numFmt w:val="bullet"/>
      <w:lvlText w:val="•"/>
      <w:lvlJc w:val="left"/>
      <w:pPr>
        <w:tabs>
          <w:tab w:val="num" w:pos="1440"/>
        </w:tabs>
        <w:ind w:left="1440" w:hanging="360"/>
      </w:pPr>
      <w:rPr>
        <w:rFonts w:ascii="Times New Roman" w:hAnsi="Times New Roman" w:hint="default"/>
      </w:rPr>
    </w:lvl>
    <w:lvl w:ilvl="2" w:tplc="51E8BDDE" w:tentative="1">
      <w:start w:val="1"/>
      <w:numFmt w:val="bullet"/>
      <w:lvlText w:val="•"/>
      <w:lvlJc w:val="left"/>
      <w:pPr>
        <w:tabs>
          <w:tab w:val="num" w:pos="2160"/>
        </w:tabs>
        <w:ind w:left="2160" w:hanging="360"/>
      </w:pPr>
      <w:rPr>
        <w:rFonts w:ascii="Times New Roman" w:hAnsi="Times New Roman" w:hint="default"/>
      </w:rPr>
    </w:lvl>
    <w:lvl w:ilvl="3" w:tplc="8D546CC4" w:tentative="1">
      <w:start w:val="1"/>
      <w:numFmt w:val="bullet"/>
      <w:lvlText w:val="•"/>
      <w:lvlJc w:val="left"/>
      <w:pPr>
        <w:tabs>
          <w:tab w:val="num" w:pos="2880"/>
        </w:tabs>
        <w:ind w:left="2880" w:hanging="360"/>
      </w:pPr>
      <w:rPr>
        <w:rFonts w:ascii="Times New Roman" w:hAnsi="Times New Roman" w:hint="default"/>
      </w:rPr>
    </w:lvl>
    <w:lvl w:ilvl="4" w:tplc="2CBA5408" w:tentative="1">
      <w:start w:val="1"/>
      <w:numFmt w:val="bullet"/>
      <w:lvlText w:val="•"/>
      <w:lvlJc w:val="left"/>
      <w:pPr>
        <w:tabs>
          <w:tab w:val="num" w:pos="3600"/>
        </w:tabs>
        <w:ind w:left="3600" w:hanging="360"/>
      </w:pPr>
      <w:rPr>
        <w:rFonts w:ascii="Times New Roman" w:hAnsi="Times New Roman" w:hint="default"/>
      </w:rPr>
    </w:lvl>
    <w:lvl w:ilvl="5" w:tplc="4EA6C778" w:tentative="1">
      <w:start w:val="1"/>
      <w:numFmt w:val="bullet"/>
      <w:lvlText w:val="•"/>
      <w:lvlJc w:val="left"/>
      <w:pPr>
        <w:tabs>
          <w:tab w:val="num" w:pos="4320"/>
        </w:tabs>
        <w:ind w:left="4320" w:hanging="360"/>
      </w:pPr>
      <w:rPr>
        <w:rFonts w:ascii="Times New Roman" w:hAnsi="Times New Roman" w:hint="default"/>
      </w:rPr>
    </w:lvl>
    <w:lvl w:ilvl="6" w:tplc="F580F120" w:tentative="1">
      <w:start w:val="1"/>
      <w:numFmt w:val="bullet"/>
      <w:lvlText w:val="•"/>
      <w:lvlJc w:val="left"/>
      <w:pPr>
        <w:tabs>
          <w:tab w:val="num" w:pos="5040"/>
        </w:tabs>
        <w:ind w:left="5040" w:hanging="360"/>
      </w:pPr>
      <w:rPr>
        <w:rFonts w:ascii="Times New Roman" w:hAnsi="Times New Roman" w:hint="default"/>
      </w:rPr>
    </w:lvl>
    <w:lvl w:ilvl="7" w:tplc="0DF81EF6" w:tentative="1">
      <w:start w:val="1"/>
      <w:numFmt w:val="bullet"/>
      <w:lvlText w:val="•"/>
      <w:lvlJc w:val="left"/>
      <w:pPr>
        <w:tabs>
          <w:tab w:val="num" w:pos="5760"/>
        </w:tabs>
        <w:ind w:left="5760" w:hanging="360"/>
      </w:pPr>
      <w:rPr>
        <w:rFonts w:ascii="Times New Roman" w:hAnsi="Times New Roman" w:hint="default"/>
      </w:rPr>
    </w:lvl>
    <w:lvl w:ilvl="8" w:tplc="08A2B0AE" w:tentative="1">
      <w:start w:val="1"/>
      <w:numFmt w:val="bullet"/>
      <w:lvlText w:val="•"/>
      <w:lvlJc w:val="left"/>
      <w:pPr>
        <w:tabs>
          <w:tab w:val="num" w:pos="6480"/>
        </w:tabs>
        <w:ind w:left="6480" w:hanging="360"/>
      </w:pPr>
      <w:rPr>
        <w:rFonts w:ascii="Times New Roman" w:hAnsi="Times New Roman" w:hint="default"/>
      </w:rPr>
    </w:lvl>
  </w:abstractNum>
  <w:num w:numId="1" w16cid:durableId="104537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8"/>
    <w:rsid w:val="0000273B"/>
    <w:rsid w:val="00003588"/>
    <w:rsid w:val="000248B6"/>
    <w:rsid w:val="000369E2"/>
    <w:rsid w:val="00041D18"/>
    <w:rsid w:val="000512E4"/>
    <w:rsid w:val="00060653"/>
    <w:rsid w:val="000813FA"/>
    <w:rsid w:val="00082383"/>
    <w:rsid w:val="00097EBB"/>
    <w:rsid w:val="000B0E52"/>
    <w:rsid w:val="000B5A93"/>
    <w:rsid w:val="000D75A6"/>
    <w:rsid w:val="000E0AD6"/>
    <w:rsid w:val="000E25EC"/>
    <w:rsid w:val="001075A9"/>
    <w:rsid w:val="00107771"/>
    <w:rsid w:val="00121F21"/>
    <w:rsid w:val="00144139"/>
    <w:rsid w:val="001508FF"/>
    <w:rsid w:val="001527D5"/>
    <w:rsid w:val="00174ACF"/>
    <w:rsid w:val="0018203B"/>
    <w:rsid w:val="00185EC8"/>
    <w:rsid w:val="0018699C"/>
    <w:rsid w:val="00195317"/>
    <w:rsid w:val="001A0F5F"/>
    <w:rsid w:val="001A396C"/>
    <w:rsid w:val="001A6143"/>
    <w:rsid w:val="001A7D19"/>
    <w:rsid w:val="001B754A"/>
    <w:rsid w:val="001C6A75"/>
    <w:rsid w:val="001D20FA"/>
    <w:rsid w:val="001D6FE8"/>
    <w:rsid w:val="001D78A9"/>
    <w:rsid w:val="001F3682"/>
    <w:rsid w:val="002118EB"/>
    <w:rsid w:val="0022144C"/>
    <w:rsid w:val="00235ECB"/>
    <w:rsid w:val="00241E42"/>
    <w:rsid w:val="00271FA6"/>
    <w:rsid w:val="002A1DB4"/>
    <w:rsid w:val="002B1B03"/>
    <w:rsid w:val="002B21A6"/>
    <w:rsid w:val="002B4B24"/>
    <w:rsid w:val="002B4BCE"/>
    <w:rsid w:val="002B6AA6"/>
    <w:rsid w:val="002C1C65"/>
    <w:rsid w:val="003102ED"/>
    <w:rsid w:val="00321014"/>
    <w:rsid w:val="00324BC5"/>
    <w:rsid w:val="00337E6B"/>
    <w:rsid w:val="003413DA"/>
    <w:rsid w:val="00345D49"/>
    <w:rsid w:val="00381566"/>
    <w:rsid w:val="003B0CAB"/>
    <w:rsid w:val="003D2C48"/>
    <w:rsid w:val="003D7BE9"/>
    <w:rsid w:val="003E0576"/>
    <w:rsid w:val="003E0B8A"/>
    <w:rsid w:val="003F4AFA"/>
    <w:rsid w:val="003F7B1C"/>
    <w:rsid w:val="00400E2B"/>
    <w:rsid w:val="00406B02"/>
    <w:rsid w:val="00415D82"/>
    <w:rsid w:val="0045049C"/>
    <w:rsid w:val="00462677"/>
    <w:rsid w:val="00463E73"/>
    <w:rsid w:val="00471678"/>
    <w:rsid w:val="004813BE"/>
    <w:rsid w:val="004834BD"/>
    <w:rsid w:val="004A4AE9"/>
    <w:rsid w:val="004B5C72"/>
    <w:rsid w:val="004D4D97"/>
    <w:rsid w:val="004F51F8"/>
    <w:rsid w:val="00500475"/>
    <w:rsid w:val="00507449"/>
    <w:rsid w:val="005137B5"/>
    <w:rsid w:val="00533085"/>
    <w:rsid w:val="0054714C"/>
    <w:rsid w:val="005766D9"/>
    <w:rsid w:val="00597207"/>
    <w:rsid w:val="005975A7"/>
    <w:rsid w:val="005A59D3"/>
    <w:rsid w:val="005C068B"/>
    <w:rsid w:val="005C2C9A"/>
    <w:rsid w:val="005D24F7"/>
    <w:rsid w:val="005E0FB0"/>
    <w:rsid w:val="005F08FD"/>
    <w:rsid w:val="005F1C2B"/>
    <w:rsid w:val="005F1D66"/>
    <w:rsid w:val="005F3CDA"/>
    <w:rsid w:val="0060701C"/>
    <w:rsid w:val="0061096D"/>
    <w:rsid w:val="00612909"/>
    <w:rsid w:val="00614706"/>
    <w:rsid w:val="006619D4"/>
    <w:rsid w:val="00664AC5"/>
    <w:rsid w:val="0067621E"/>
    <w:rsid w:val="006813AF"/>
    <w:rsid w:val="006841AB"/>
    <w:rsid w:val="00686361"/>
    <w:rsid w:val="006C56CB"/>
    <w:rsid w:val="006E50A5"/>
    <w:rsid w:val="006F44FD"/>
    <w:rsid w:val="00731FDF"/>
    <w:rsid w:val="0073249E"/>
    <w:rsid w:val="0074009E"/>
    <w:rsid w:val="0074129D"/>
    <w:rsid w:val="00752FC5"/>
    <w:rsid w:val="00753B16"/>
    <w:rsid w:val="007661E2"/>
    <w:rsid w:val="00766665"/>
    <w:rsid w:val="0077207F"/>
    <w:rsid w:val="00781016"/>
    <w:rsid w:val="00785C5D"/>
    <w:rsid w:val="00791925"/>
    <w:rsid w:val="007B3843"/>
    <w:rsid w:val="007E220A"/>
    <w:rsid w:val="007E45B1"/>
    <w:rsid w:val="00824237"/>
    <w:rsid w:val="00843E30"/>
    <w:rsid w:val="00855FE6"/>
    <w:rsid w:val="00862627"/>
    <w:rsid w:val="00880920"/>
    <w:rsid w:val="0088475A"/>
    <w:rsid w:val="00892FC9"/>
    <w:rsid w:val="008934C7"/>
    <w:rsid w:val="00896722"/>
    <w:rsid w:val="008D13EA"/>
    <w:rsid w:val="008D2269"/>
    <w:rsid w:val="0090747F"/>
    <w:rsid w:val="00914E1D"/>
    <w:rsid w:val="009244D1"/>
    <w:rsid w:val="009305C7"/>
    <w:rsid w:val="00931BBF"/>
    <w:rsid w:val="00945885"/>
    <w:rsid w:val="009754C8"/>
    <w:rsid w:val="00976718"/>
    <w:rsid w:val="009825BC"/>
    <w:rsid w:val="00985780"/>
    <w:rsid w:val="00987AFC"/>
    <w:rsid w:val="0099182F"/>
    <w:rsid w:val="009A7A6C"/>
    <w:rsid w:val="009C2FF4"/>
    <w:rsid w:val="009C3EC8"/>
    <w:rsid w:val="009D1F1D"/>
    <w:rsid w:val="009E0A2C"/>
    <w:rsid w:val="009F460F"/>
    <w:rsid w:val="009F5B99"/>
    <w:rsid w:val="009F7529"/>
    <w:rsid w:val="00A23014"/>
    <w:rsid w:val="00A3422D"/>
    <w:rsid w:val="00A55AAD"/>
    <w:rsid w:val="00A648D7"/>
    <w:rsid w:val="00A74CC3"/>
    <w:rsid w:val="00A92537"/>
    <w:rsid w:val="00AB515E"/>
    <w:rsid w:val="00AC77BD"/>
    <w:rsid w:val="00AD0598"/>
    <w:rsid w:val="00AE4DAC"/>
    <w:rsid w:val="00AF008E"/>
    <w:rsid w:val="00AF4EC1"/>
    <w:rsid w:val="00AF704B"/>
    <w:rsid w:val="00B04D43"/>
    <w:rsid w:val="00B20550"/>
    <w:rsid w:val="00B24293"/>
    <w:rsid w:val="00B25713"/>
    <w:rsid w:val="00B267B5"/>
    <w:rsid w:val="00B37484"/>
    <w:rsid w:val="00B65C6C"/>
    <w:rsid w:val="00B70A6F"/>
    <w:rsid w:val="00B81A60"/>
    <w:rsid w:val="00B82A58"/>
    <w:rsid w:val="00B859F7"/>
    <w:rsid w:val="00BB4BD0"/>
    <w:rsid w:val="00BB61EE"/>
    <w:rsid w:val="00BE39C7"/>
    <w:rsid w:val="00BE61C8"/>
    <w:rsid w:val="00BF7ACB"/>
    <w:rsid w:val="00C05379"/>
    <w:rsid w:val="00C14267"/>
    <w:rsid w:val="00C23FF0"/>
    <w:rsid w:val="00C25ADB"/>
    <w:rsid w:val="00C31429"/>
    <w:rsid w:val="00C3483E"/>
    <w:rsid w:val="00C432AD"/>
    <w:rsid w:val="00C47704"/>
    <w:rsid w:val="00C53F64"/>
    <w:rsid w:val="00C60AB3"/>
    <w:rsid w:val="00C71815"/>
    <w:rsid w:val="00C72098"/>
    <w:rsid w:val="00C87DFD"/>
    <w:rsid w:val="00CC0A4B"/>
    <w:rsid w:val="00CC73AE"/>
    <w:rsid w:val="00CF22AB"/>
    <w:rsid w:val="00CF56D3"/>
    <w:rsid w:val="00D01B78"/>
    <w:rsid w:val="00D1106B"/>
    <w:rsid w:val="00D27505"/>
    <w:rsid w:val="00D32FED"/>
    <w:rsid w:val="00D35332"/>
    <w:rsid w:val="00D403C4"/>
    <w:rsid w:val="00D60F92"/>
    <w:rsid w:val="00D62DBC"/>
    <w:rsid w:val="00D75F62"/>
    <w:rsid w:val="00D83EFA"/>
    <w:rsid w:val="00D85166"/>
    <w:rsid w:val="00D95255"/>
    <w:rsid w:val="00DA279F"/>
    <w:rsid w:val="00DE0CE4"/>
    <w:rsid w:val="00DE375D"/>
    <w:rsid w:val="00E15499"/>
    <w:rsid w:val="00E214E8"/>
    <w:rsid w:val="00E22A88"/>
    <w:rsid w:val="00E56729"/>
    <w:rsid w:val="00E65697"/>
    <w:rsid w:val="00E66D53"/>
    <w:rsid w:val="00E73929"/>
    <w:rsid w:val="00E8031A"/>
    <w:rsid w:val="00EA0CCF"/>
    <w:rsid w:val="00ED1C49"/>
    <w:rsid w:val="00F01E9A"/>
    <w:rsid w:val="00F1023A"/>
    <w:rsid w:val="00F12D55"/>
    <w:rsid w:val="00F36045"/>
    <w:rsid w:val="00F4748E"/>
    <w:rsid w:val="00F57A32"/>
    <w:rsid w:val="00F62453"/>
    <w:rsid w:val="00F805E1"/>
    <w:rsid w:val="00F82BB5"/>
    <w:rsid w:val="00F85C68"/>
    <w:rsid w:val="00FA5217"/>
    <w:rsid w:val="00FB5468"/>
    <w:rsid w:val="00FC7BC3"/>
    <w:rsid w:val="00FD1027"/>
    <w:rsid w:val="00FE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951D2"/>
  <w14:defaultImageDpi w14:val="300"/>
  <w15:docId w15:val="{155DD3DE-2161-9E41-8F3E-11EB96AD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C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6361"/>
    <w:pPr>
      <w:tabs>
        <w:tab w:val="center" w:pos="4320"/>
        <w:tab w:val="right" w:pos="8640"/>
      </w:tabs>
    </w:pPr>
  </w:style>
  <w:style w:type="character" w:styleId="a4">
    <w:name w:val="page number"/>
    <w:basedOn w:val="a0"/>
    <w:rsid w:val="00686361"/>
  </w:style>
  <w:style w:type="paragraph" w:styleId="a5">
    <w:name w:val="Balloon Text"/>
    <w:basedOn w:val="a"/>
    <w:semiHidden/>
    <w:rsid w:val="004D4D97"/>
    <w:rPr>
      <w:rFonts w:ascii="Tahoma" w:hAnsi="Tahoma" w:cs="Tahoma"/>
      <w:sz w:val="16"/>
      <w:szCs w:val="16"/>
    </w:rPr>
  </w:style>
  <w:style w:type="paragraph" w:styleId="a6">
    <w:name w:val="Document Map"/>
    <w:basedOn w:val="a"/>
    <w:semiHidden/>
    <w:rsid w:val="009754C8"/>
    <w:pPr>
      <w:shd w:val="clear" w:color="auto" w:fill="000080"/>
    </w:pPr>
    <w:rPr>
      <w:rFonts w:ascii="Tahoma" w:hAnsi="Tahoma" w:cs="Tahoma"/>
      <w:sz w:val="20"/>
      <w:szCs w:val="20"/>
    </w:rPr>
  </w:style>
  <w:style w:type="character" w:customStyle="1" w:styleId="apple-style-span">
    <w:name w:val="apple-style-span"/>
    <w:basedOn w:val="a0"/>
    <w:rsid w:val="000E25EC"/>
  </w:style>
  <w:style w:type="paragraph" w:styleId="a7">
    <w:name w:val="Body Text"/>
    <w:basedOn w:val="a"/>
    <w:link w:val="a8"/>
    <w:rsid w:val="00824237"/>
    <w:pPr>
      <w:widowControl w:val="0"/>
      <w:suppressAutoHyphens/>
    </w:pPr>
    <w:rPr>
      <w:rFonts w:ascii="Verdana" w:hAnsi="Verdana"/>
      <w:kern w:val="1"/>
      <w:sz w:val="20"/>
      <w:szCs w:val="20"/>
      <w:lang w:eastAsia="ar-SA"/>
    </w:rPr>
  </w:style>
  <w:style w:type="character" w:customStyle="1" w:styleId="a8">
    <w:name w:val="正文文本 字符"/>
    <w:basedOn w:val="a0"/>
    <w:link w:val="a7"/>
    <w:rsid w:val="00824237"/>
    <w:rPr>
      <w:rFonts w:ascii="Verdana" w:hAnsi="Verdana"/>
      <w:kern w:val="1"/>
      <w:lang w:eastAsia="ar-SA"/>
    </w:rPr>
  </w:style>
  <w:style w:type="character" w:customStyle="1" w:styleId="apple-converted-space">
    <w:name w:val="apple-converted-space"/>
    <w:rsid w:val="00C72098"/>
    <w:rPr>
      <w:color w:val="000000"/>
      <w:sz w:val="22"/>
    </w:rPr>
  </w:style>
  <w:style w:type="paragraph" w:customStyle="1" w:styleId="BodyA">
    <w:name w:val="Body A"/>
    <w:rsid w:val="001508FF"/>
    <w:rPr>
      <w:rFonts w:ascii="Helvetica" w:eastAsia="ヒラギノ角ゴ Pro W3" w:hAnsi="Helvetica"/>
      <w:color w:val="000000"/>
      <w:sz w:val="24"/>
    </w:rPr>
  </w:style>
  <w:style w:type="character" w:styleId="a9">
    <w:name w:val="Hyperlink"/>
    <w:basedOn w:val="a0"/>
    <w:rsid w:val="000D75A6"/>
    <w:rPr>
      <w:color w:val="0000FF" w:themeColor="hyperlink"/>
      <w:u w:val="single"/>
    </w:rPr>
  </w:style>
  <w:style w:type="character" w:styleId="aa">
    <w:name w:val="FollowedHyperlink"/>
    <w:basedOn w:val="a0"/>
    <w:rsid w:val="00862627"/>
    <w:rPr>
      <w:color w:val="800080" w:themeColor="followedHyperlink"/>
      <w:u w:val="single"/>
    </w:rPr>
  </w:style>
  <w:style w:type="character" w:styleId="ab">
    <w:name w:val="Emphasis"/>
    <w:basedOn w:val="a0"/>
    <w:uiPriority w:val="20"/>
    <w:qFormat/>
    <w:rsid w:val="00C43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3013">
      <w:bodyDiv w:val="1"/>
      <w:marLeft w:val="0"/>
      <w:marRight w:val="0"/>
      <w:marTop w:val="0"/>
      <w:marBottom w:val="0"/>
      <w:divBdr>
        <w:top w:val="none" w:sz="0" w:space="0" w:color="auto"/>
        <w:left w:val="none" w:sz="0" w:space="0" w:color="auto"/>
        <w:bottom w:val="none" w:sz="0" w:space="0" w:color="auto"/>
        <w:right w:val="none" w:sz="0" w:space="0" w:color="auto"/>
      </w:divBdr>
    </w:div>
    <w:div w:id="204803711">
      <w:bodyDiv w:val="1"/>
      <w:marLeft w:val="0"/>
      <w:marRight w:val="0"/>
      <w:marTop w:val="0"/>
      <w:marBottom w:val="0"/>
      <w:divBdr>
        <w:top w:val="none" w:sz="0" w:space="0" w:color="auto"/>
        <w:left w:val="none" w:sz="0" w:space="0" w:color="auto"/>
        <w:bottom w:val="none" w:sz="0" w:space="0" w:color="auto"/>
        <w:right w:val="none" w:sz="0" w:space="0" w:color="auto"/>
      </w:divBdr>
      <w:divsChild>
        <w:div w:id="768542474">
          <w:marLeft w:val="0"/>
          <w:marRight w:val="0"/>
          <w:marTop w:val="0"/>
          <w:marBottom w:val="0"/>
          <w:divBdr>
            <w:top w:val="none" w:sz="0" w:space="0" w:color="auto"/>
            <w:left w:val="none" w:sz="0" w:space="0" w:color="auto"/>
            <w:bottom w:val="none" w:sz="0" w:space="0" w:color="auto"/>
            <w:right w:val="none" w:sz="0" w:space="0" w:color="auto"/>
          </w:divBdr>
          <w:divsChild>
            <w:div w:id="84964224">
              <w:marLeft w:val="0"/>
              <w:marRight w:val="0"/>
              <w:marTop w:val="0"/>
              <w:marBottom w:val="0"/>
              <w:divBdr>
                <w:top w:val="none" w:sz="0" w:space="0" w:color="auto"/>
                <w:left w:val="none" w:sz="0" w:space="0" w:color="auto"/>
                <w:bottom w:val="none" w:sz="0" w:space="0" w:color="auto"/>
                <w:right w:val="none" w:sz="0" w:space="0" w:color="auto"/>
              </w:divBdr>
            </w:div>
            <w:div w:id="351498103">
              <w:marLeft w:val="0"/>
              <w:marRight w:val="0"/>
              <w:marTop w:val="0"/>
              <w:marBottom w:val="0"/>
              <w:divBdr>
                <w:top w:val="none" w:sz="0" w:space="0" w:color="auto"/>
                <w:left w:val="none" w:sz="0" w:space="0" w:color="auto"/>
                <w:bottom w:val="none" w:sz="0" w:space="0" w:color="auto"/>
                <w:right w:val="none" w:sz="0" w:space="0" w:color="auto"/>
              </w:divBdr>
            </w:div>
            <w:div w:id="15641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92880">
      <w:bodyDiv w:val="1"/>
      <w:marLeft w:val="0"/>
      <w:marRight w:val="0"/>
      <w:marTop w:val="0"/>
      <w:marBottom w:val="0"/>
      <w:divBdr>
        <w:top w:val="none" w:sz="0" w:space="0" w:color="auto"/>
        <w:left w:val="none" w:sz="0" w:space="0" w:color="auto"/>
        <w:bottom w:val="none" w:sz="0" w:space="0" w:color="auto"/>
        <w:right w:val="none" w:sz="0" w:space="0" w:color="auto"/>
      </w:divBdr>
      <w:divsChild>
        <w:div w:id="463737094">
          <w:marLeft w:val="0"/>
          <w:marRight w:val="0"/>
          <w:marTop w:val="0"/>
          <w:marBottom w:val="0"/>
          <w:divBdr>
            <w:top w:val="none" w:sz="0" w:space="0" w:color="auto"/>
            <w:left w:val="none" w:sz="0" w:space="0" w:color="auto"/>
            <w:bottom w:val="none" w:sz="0" w:space="0" w:color="auto"/>
            <w:right w:val="none" w:sz="0" w:space="0" w:color="auto"/>
          </w:divBdr>
          <w:divsChild>
            <w:div w:id="691417470">
              <w:marLeft w:val="0"/>
              <w:marRight w:val="0"/>
              <w:marTop w:val="0"/>
              <w:marBottom w:val="0"/>
              <w:divBdr>
                <w:top w:val="none" w:sz="0" w:space="0" w:color="auto"/>
                <w:left w:val="none" w:sz="0" w:space="0" w:color="auto"/>
                <w:bottom w:val="none" w:sz="0" w:space="0" w:color="auto"/>
                <w:right w:val="none" w:sz="0" w:space="0" w:color="auto"/>
              </w:divBdr>
            </w:div>
            <w:div w:id="1055355085">
              <w:marLeft w:val="0"/>
              <w:marRight w:val="0"/>
              <w:marTop w:val="0"/>
              <w:marBottom w:val="0"/>
              <w:divBdr>
                <w:top w:val="none" w:sz="0" w:space="0" w:color="auto"/>
                <w:left w:val="none" w:sz="0" w:space="0" w:color="auto"/>
                <w:bottom w:val="none" w:sz="0" w:space="0" w:color="auto"/>
                <w:right w:val="none" w:sz="0" w:space="0" w:color="auto"/>
              </w:divBdr>
            </w:div>
            <w:div w:id="11398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1917">
      <w:bodyDiv w:val="1"/>
      <w:marLeft w:val="0"/>
      <w:marRight w:val="0"/>
      <w:marTop w:val="0"/>
      <w:marBottom w:val="0"/>
      <w:divBdr>
        <w:top w:val="none" w:sz="0" w:space="0" w:color="auto"/>
        <w:left w:val="none" w:sz="0" w:space="0" w:color="auto"/>
        <w:bottom w:val="none" w:sz="0" w:space="0" w:color="auto"/>
        <w:right w:val="none" w:sz="0" w:space="0" w:color="auto"/>
      </w:divBdr>
      <w:divsChild>
        <w:div w:id="2033530773">
          <w:marLeft w:val="835"/>
          <w:marRight w:val="0"/>
          <w:marTop w:val="134"/>
          <w:marBottom w:val="0"/>
          <w:divBdr>
            <w:top w:val="none" w:sz="0" w:space="0" w:color="auto"/>
            <w:left w:val="none" w:sz="0" w:space="0" w:color="auto"/>
            <w:bottom w:val="none" w:sz="0" w:space="0" w:color="auto"/>
            <w:right w:val="none" w:sz="0" w:space="0" w:color="auto"/>
          </w:divBdr>
        </w:div>
        <w:div w:id="75712544">
          <w:marLeft w:val="835"/>
          <w:marRight w:val="0"/>
          <w:marTop w:val="134"/>
          <w:marBottom w:val="0"/>
          <w:divBdr>
            <w:top w:val="none" w:sz="0" w:space="0" w:color="auto"/>
            <w:left w:val="none" w:sz="0" w:space="0" w:color="auto"/>
            <w:bottom w:val="none" w:sz="0" w:space="0" w:color="auto"/>
            <w:right w:val="none" w:sz="0" w:space="0" w:color="auto"/>
          </w:divBdr>
        </w:div>
        <w:div w:id="598027646">
          <w:marLeft w:val="835"/>
          <w:marRight w:val="0"/>
          <w:marTop w:val="134"/>
          <w:marBottom w:val="0"/>
          <w:divBdr>
            <w:top w:val="none" w:sz="0" w:space="0" w:color="auto"/>
            <w:left w:val="none" w:sz="0" w:space="0" w:color="auto"/>
            <w:bottom w:val="none" w:sz="0" w:space="0" w:color="auto"/>
            <w:right w:val="none" w:sz="0" w:space="0" w:color="auto"/>
          </w:divBdr>
        </w:div>
        <w:div w:id="2088262754">
          <w:marLeft w:val="835"/>
          <w:marRight w:val="0"/>
          <w:marTop w:val="134"/>
          <w:marBottom w:val="0"/>
          <w:divBdr>
            <w:top w:val="none" w:sz="0" w:space="0" w:color="auto"/>
            <w:left w:val="none" w:sz="0" w:space="0" w:color="auto"/>
            <w:bottom w:val="none" w:sz="0" w:space="0" w:color="auto"/>
            <w:right w:val="none" w:sz="0" w:space="0" w:color="auto"/>
          </w:divBdr>
        </w:div>
        <w:div w:id="2100245938">
          <w:marLeft w:val="835"/>
          <w:marRight w:val="0"/>
          <w:marTop w:val="134"/>
          <w:marBottom w:val="0"/>
          <w:divBdr>
            <w:top w:val="none" w:sz="0" w:space="0" w:color="auto"/>
            <w:left w:val="none" w:sz="0" w:space="0" w:color="auto"/>
            <w:bottom w:val="none" w:sz="0" w:space="0" w:color="auto"/>
            <w:right w:val="none" w:sz="0" w:space="0" w:color="auto"/>
          </w:divBdr>
        </w:div>
        <w:div w:id="2010712402">
          <w:marLeft w:val="835"/>
          <w:marRight w:val="0"/>
          <w:marTop w:val="134"/>
          <w:marBottom w:val="0"/>
          <w:divBdr>
            <w:top w:val="none" w:sz="0" w:space="0" w:color="auto"/>
            <w:left w:val="none" w:sz="0" w:space="0" w:color="auto"/>
            <w:bottom w:val="none" w:sz="0" w:space="0" w:color="auto"/>
            <w:right w:val="none" w:sz="0" w:space="0" w:color="auto"/>
          </w:divBdr>
        </w:div>
        <w:div w:id="224797977">
          <w:marLeft w:val="835"/>
          <w:marRight w:val="0"/>
          <w:marTop w:val="134"/>
          <w:marBottom w:val="0"/>
          <w:divBdr>
            <w:top w:val="none" w:sz="0" w:space="0" w:color="auto"/>
            <w:left w:val="none" w:sz="0" w:space="0" w:color="auto"/>
            <w:bottom w:val="none" w:sz="0" w:space="0" w:color="auto"/>
            <w:right w:val="none" w:sz="0" w:space="0" w:color="auto"/>
          </w:divBdr>
        </w:div>
      </w:divsChild>
    </w:div>
    <w:div w:id="1130900772">
      <w:bodyDiv w:val="1"/>
      <w:marLeft w:val="0"/>
      <w:marRight w:val="0"/>
      <w:marTop w:val="0"/>
      <w:marBottom w:val="0"/>
      <w:divBdr>
        <w:top w:val="none" w:sz="0" w:space="0" w:color="auto"/>
        <w:left w:val="none" w:sz="0" w:space="0" w:color="auto"/>
        <w:bottom w:val="none" w:sz="0" w:space="0" w:color="auto"/>
        <w:right w:val="none" w:sz="0" w:space="0" w:color="auto"/>
      </w:divBdr>
    </w:div>
    <w:div w:id="1322808071">
      <w:bodyDiv w:val="1"/>
      <w:marLeft w:val="0"/>
      <w:marRight w:val="0"/>
      <w:marTop w:val="0"/>
      <w:marBottom w:val="0"/>
      <w:divBdr>
        <w:top w:val="none" w:sz="0" w:space="0" w:color="auto"/>
        <w:left w:val="none" w:sz="0" w:space="0" w:color="auto"/>
        <w:bottom w:val="none" w:sz="0" w:space="0" w:color="auto"/>
        <w:right w:val="none" w:sz="0" w:space="0" w:color="auto"/>
      </w:divBdr>
    </w:div>
    <w:div w:id="1492208763">
      <w:bodyDiv w:val="1"/>
      <w:marLeft w:val="0"/>
      <w:marRight w:val="0"/>
      <w:marTop w:val="0"/>
      <w:marBottom w:val="0"/>
      <w:divBdr>
        <w:top w:val="none" w:sz="0" w:space="0" w:color="auto"/>
        <w:left w:val="none" w:sz="0" w:space="0" w:color="auto"/>
        <w:bottom w:val="none" w:sz="0" w:space="0" w:color="auto"/>
        <w:right w:val="none" w:sz="0" w:space="0" w:color="auto"/>
      </w:divBdr>
    </w:div>
    <w:div w:id="163887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E3ED-9240-C149-913E-34595C86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Experimental Methods in Political Science </vt:lpstr>
    </vt:vector>
  </TitlesOfParts>
  <Company>Yale University</Company>
  <LinksUpToDate>false</LinksUpToDate>
  <CharactersWithSpaces>4944</CharactersWithSpaces>
  <SharedDoc>false</SharedDoc>
  <HLinks>
    <vt:vector size="12" baseType="variant">
      <vt:variant>
        <vt:i4>4915222</vt:i4>
      </vt:variant>
      <vt:variant>
        <vt:i4>3</vt:i4>
      </vt:variant>
      <vt:variant>
        <vt:i4>0</vt:i4>
      </vt:variant>
      <vt:variant>
        <vt:i4>5</vt:i4>
      </vt:variant>
      <vt:variant>
        <vt:lpwstr>http://info.med.yale.edu/irbtraining</vt:lpwstr>
      </vt:variant>
      <vt:variant>
        <vt:lpwstr/>
      </vt:variant>
      <vt:variant>
        <vt:i4>6488083</vt:i4>
      </vt:variant>
      <vt:variant>
        <vt:i4>0</vt:i4>
      </vt:variant>
      <vt:variant>
        <vt:i4>0</vt:i4>
      </vt:variant>
      <vt:variant>
        <vt:i4>5</vt:i4>
      </vt:variant>
      <vt:variant>
        <vt:lpwstr>http://emlab.berkeley.edu/users/emiguel/mss_rainfall.pdf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Methods in Political Science </dc:title>
  <dc:subject/>
  <dc:creator>Alan Gerber</dc:creator>
  <cp:keywords/>
  <dc:description/>
  <cp:lastModifiedBy>Microsoft Office User</cp:lastModifiedBy>
  <cp:revision>20</cp:revision>
  <cp:lastPrinted>2010-01-06T17:00:00Z</cp:lastPrinted>
  <dcterms:created xsi:type="dcterms:W3CDTF">2021-07-14T19:56:00Z</dcterms:created>
  <dcterms:modified xsi:type="dcterms:W3CDTF">2025-06-11T14:47:00Z</dcterms:modified>
</cp:coreProperties>
</file>